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0DF" w:rsidRPr="00C12908" w:rsidRDefault="004930C3" w:rsidP="00C12908">
      <w:pPr>
        <w:pStyle w:val="Nagwek4"/>
        <w:spacing w:after="120" w:line="276" w:lineRule="auto"/>
        <w:jc w:val="both"/>
        <w:rPr>
          <w:rFonts w:ascii="Arial" w:hAnsi="Arial" w:cs="Arial"/>
          <w:sz w:val="20"/>
        </w:rPr>
      </w:pPr>
      <w:r w:rsidRPr="00C12908">
        <w:rPr>
          <w:rFonts w:ascii="Arial" w:hAnsi="Arial" w:cs="Arial"/>
          <w:sz w:val="20"/>
        </w:rPr>
        <w:t xml:space="preserve"> </w:t>
      </w:r>
      <w:r w:rsidR="006920DF" w:rsidRPr="00C12908">
        <w:rPr>
          <w:rFonts w:ascii="Arial" w:hAnsi="Arial" w:cs="Arial"/>
          <w:sz w:val="20"/>
        </w:rPr>
        <w:t>PREZYDENT MIASTA SZCZECIN</w:t>
      </w:r>
    </w:p>
    <w:p w:rsidR="00F00D71" w:rsidRPr="00C12908" w:rsidRDefault="00773DC4" w:rsidP="00C12908">
      <w:pPr>
        <w:spacing w:after="120" w:line="276" w:lineRule="auto"/>
        <w:jc w:val="both"/>
        <w:rPr>
          <w:color w:val="FF0000"/>
          <w:sz w:val="20"/>
        </w:rPr>
      </w:pPr>
      <w:r>
        <w:rPr>
          <w:b/>
          <w:sz w:val="20"/>
        </w:rPr>
        <w:t xml:space="preserve"> </w:t>
      </w:r>
      <w:r w:rsidR="006920DF" w:rsidRPr="00C12908">
        <w:rPr>
          <w:b/>
          <w:sz w:val="20"/>
        </w:rPr>
        <w:t>WOŚr-VII.6220.1.</w:t>
      </w:r>
      <w:r w:rsidR="00603F80" w:rsidRPr="00C12908">
        <w:rPr>
          <w:b/>
          <w:sz w:val="20"/>
        </w:rPr>
        <w:t>18.2024.KM</w:t>
      </w:r>
      <w:r w:rsidR="006920DF" w:rsidRPr="00C12908">
        <w:rPr>
          <w:b/>
          <w:sz w:val="20"/>
        </w:rPr>
        <w:tab/>
        <w:t xml:space="preserve">                                                        </w:t>
      </w:r>
      <w:r w:rsidR="00644157" w:rsidRPr="00C12908">
        <w:rPr>
          <w:b/>
          <w:sz w:val="20"/>
        </w:rPr>
        <w:t xml:space="preserve">      </w:t>
      </w:r>
      <w:r w:rsidR="003D073C" w:rsidRPr="00C12908">
        <w:rPr>
          <w:b/>
          <w:sz w:val="20"/>
        </w:rPr>
        <w:t xml:space="preserve">  </w:t>
      </w:r>
      <w:r w:rsidR="00C05B28" w:rsidRPr="00C12908">
        <w:rPr>
          <w:sz w:val="20"/>
        </w:rPr>
        <w:t>S</w:t>
      </w:r>
      <w:r w:rsidR="00603F80" w:rsidRPr="00C12908">
        <w:rPr>
          <w:sz w:val="20"/>
        </w:rPr>
        <w:t>zczecin,2026-0</w:t>
      </w:r>
      <w:r w:rsidR="00EB5D7A" w:rsidRPr="00C12908">
        <w:rPr>
          <w:sz w:val="20"/>
        </w:rPr>
        <w:t>7</w:t>
      </w:r>
      <w:r w:rsidR="00603F80" w:rsidRPr="00C12908">
        <w:rPr>
          <w:sz w:val="20"/>
        </w:rPr>
        <w:t>-</w:t>
      </w:r>
      <w:r>
        <w:rPr>
          <w:sz w:val="20"/>
        </w:rPr>
        <w:t>07</w:t>
      </w:r>
      <w:r w:rsidR="006920DF" w:rsidRPr="00C12908">
        <w:rPr>
          <w:sz w:val="20"/>
        </w:rPr>
        <w:t xml:space="preserve">     </w:t>
      </w:r>
      <w:r w:rsidR="006920DF" w:rsidRPr="00C12908">
        <w:rPr>
          <w:sz w:val="20"/>
        </w:rPr>
        <w:tab/>
      </w:r>
      <w:r w:rsidR="006920DF" w:rsidRPr="00C12908">
        <w:rPr>
          <w:sz w:val="20"/>
        </w:rPr>
        <w:tab/>
      </w:r>
      <w:r w:rsidR="006920DF" w:rsidRPr="00C12908">
        <w:rPr>
          <w:sz w:val="20"/>
        </w:rPr>
        <w:tab/>
      </w:r>
      <w:r w:rsidR="006920DF" w:rsidRPr="00C12908">
        <w:rPr>
          <w:sz w:val="20"/>
        </w:rPr>
        <w:tab/>
      </w:r>
    </w:p>
    <w:p w:rsidR="00C12908" w:rsidRDefault="00C12908" w:rsidP="00C12908">
      <w:pPr>
        <w:pStyle w:val="Nagwek9"/>
        <w:spacing w:before="0" w:after="120" w:line="276" w:lineRule="auto"/>
        <w:jc w:val="center"/>
        <w:rPr>
          <w:rFonts w:cs="Arial"/>
          <w:b/>
          <w:bCs/>
          <w:sz w:val="20"/>
          <w:szCs w:val="20"/>
        </w:rPr>
      </w:pPr>
    </w:p>
    <w:p w:rsidR="006920DF" w:rsidRPr="00C12908" w:rsidRDefault="006920DF" w:rsidP="00C12908">
      <w:pPr>
        <w:pStyle w:val="Nagwek9"/>
        <w:spacing w:before="0" w:after="120" w:line="276" w:lineRule="auto"/>
        <w:jc w:val="center"/>
        <w:rPr>
          <w:rFonts w:cs="Arial"/>
          <w:sz w:val="20"/>
          <w:szCs w:val="20"/>
        </w:rPr>
      </w:pPr>
      <w:r w:rsidRPr="00C12908">
        <w:rPr>
          <w:rFonts w:cs="Arial"/>
          <w:b/>
          <w:bCs/>
          <w:sz w:val="20"/>
          <w:szCs w:val="20"/>
        </w:rPr>
        <w:t>D E C Y Z J A</w:t>
      </w:r>
    </w:p>
    <w:p w:rsidR="006920DF" w:rsidRPr="00C12908" w:rsidRDefault="006920DF" w:rsidP="00C12908">
      <w:pPr>
        <w:pStyle w:val="Akapitzlist"/>
        <w:spacing w:after="120" w:line="276" w:lineRule="auto"/>
        <w:ind w:left="0"/>
        <w:jc w:val="both"/>
        <w:rPr>
          <w:rFonts w:cs="Arial"/>
        </w:rPr>
      </w:pPr>
      <w:r w:rsidRPr="00C12908">
        <w:rPr>
          <w:rFonts w:cs="Arial"/>
        </w:rPr>
        <w:t>Na podstawie</w:t>
      </w:r>
      <w:r w:rsidR="000B60D5" w:rsidRPr="00C12908">
        <w:rPr>
          <w:rFonts w:cs="Arial"/>
        </w:rPr>
        <w:t xml:space="preserve"> art. </w:t>
      </w:r>
      <w:r w:rsidR="00603F80" w:rsidRPr="00C12908">
        <w:rPr>
          <w:rFonts w:cs="Arial"/>
        </w:rPr>
        <w:t xml:space="preserve">81 ust. 2 </w:t>
      </w:r>
      <w:r w:rsidR="000B60D5" w:rsidRPr="00C12908">
        <w:rPr>
          <w:rFonts w:cs="Arial"/>
        </w:rPr>
        <w:t xml:space="preserve"> oraz</w:t>
      </w:r>
      <w:r w:rsidRPr="00C12908">
        <w:rPr>
          <w:rFonts w:cs="Arial"/>
        </w:rPr>
        <w:t xml:space="preserve"> art. 71 ust. 2, art. 75 ust. 1 pkt 4 ustawy z dnia 3 października 200</w:t>
      </w:r>
      <w:bookmarkStart w:id="0" w:name="_GoBack"/>
      <w:bookmarkEnd w:id="0"/>
      <w:r w:rsidRPr="00C12908">
        <w:rPr>
          <w:rFonts w:cs="Arial"/>
        </w:rPr>
        <w:t>8 r. o udostępnianiu informacji o środowisku i jego ochronie, udziale społeczeństwa w ochronie środowiska oraz o ocenach oddziaływania na środowisko (Dz. U. z 202</w:t>
      </w:r>
      <w:r w:rsidR="00603F80" w:rsidRPr="00C12908">
        <w:rPr>
          <w:rFonts w:cs="Arial"/>
        </w:rPr>
        <w:t>6</w:t>
      </w:r>
      <w:r w:rsidRPr="00C12908">
        <w:rPr>
          <w:rFonts w:cs="Arial"/>
        </w:rPr>
        <w:t xml:space="preserve"> r., poz.</w:t>
      </w:r>
      <w:r w:rsidR="00603F80" w:rsidRPr="00C12908">
        <w:rPr>
          <w:rFonts w:cs="Arial"/>
        </w:rPr>
        <w:t xml:space="preserve"> 670</w:t>
      </w:r>
      <w:r w:rsidRPr="00C12908">
        <w:rPr>
          <w:rFonts w:cs="Arial"/>
        </w:rPr>
        <w:t xml:space="preserve">) zwaną dalej ustawą </w:t>
      </w:r>
      <w:proofErr w:type="spellStart"/>
      <w:r w:rsidRPr="00C12908">
        <w:rPr>
          <w:rFonts w:cs="Arial"/>
        </w:rPr>
        <w:t>ooś</w:t>
      </w:r>
      <w:proofErr w:type="spellEnd"/>
      <w:r w:rsidRPr="00C12908">
        <w:rPr>
          <w:rFonts w:cs="Arial"/>
        </w:rPr>
        <w:t xml:space="preserve">, </w:t>
      </w:r>
      <w:r w:rsidR="00603F80" w:rsidRPr="00C12908">
        <w:rPr>
          <w:rFonts w:cs="Arial"/>
        </w:rPr>
        <w:br/>
      </w:r>
      <w:r w:rsidRPr="00C12908">
        <w:rPr>
          <w:rFonts w:cs="Arial"/>
        </w:rPr>
        <w:t xml:space="preserve">w związku z art. 104 </w:t>
      </w:r>
      <w:r w:rsidRPr="00C12908">
        <w:rPr>
          <w:rFonts w:cs="Arial"/>
          <w:bCs/>
        </w:rPr>
        <w:t xml:space="preserve">ustawy z dnia 14 czerwca 1960 r. Kodeks postępowania administracyjnego </w:t>
      </w:r>
      <w:r w:rsidR="00603F80" w:rsidRPr="00C12908">
        <w:rPr>
          <w:rFonts w:cs="Arial"/>
          <w:bCs/>
        </w:rPr>
        <w:br/>
      </w:r>
      <w:r w:rsidRPr="00C12908">
        <w:rPr>
          <w:rFonts w:cs="Arial"/>
        </w:rPr>
        <w:t>(Dz. U. z 202</w:t>
      </w:r>
      <w:r w:rsidR="00603F80" w:rsidRPr="00C12908">
        <w:rPr>
          <w:rFonts w:cs="Arial"/>
        </w:rPr>
        <w:t>5</w:t>
      </w:r>
      <w:r w:rsidRPr="00C12908">
        <w:rPr>
          <w:rFonts w:cs="Arial"/>
        </w:rPr>
        <w:t xml:space="preserve"> r., poz.</w:t>
      </w:r>
      <w:r w:rsidR="00603F80" w:rsidRPr="00C12908">
        <w:rPr>
          <w:rFonts w:cs="Arial"/>
        </w:rPr>
        <w:t xml:space="preserve"> 1691</w:t>
      </w:r>
      <w:r w:rsidRPr="00C12908">
        <w:rPr>
          <w:rFonts w:cs="Arial"/>
        </w:rPr>
        <w:t xml:space="preserve">), zwany dalej </w:t>
      </w:r>
      <w:r w:rsidR="00015CBA" w:rsidRPr="00C12908">
        <w:rPr>
          <w:rFonts w:cs="Arial"/>
        </w:rPr>
        <w:t xml:space="preserve">ustawą </w:t>
      </w:r>
      <w:r w:rsidRPr="00C12908">
        <w:rPr>
          <w:rFonts w:cs="Arial"/>
        </w:rPr>
        <w:t xml:space="preserve">kpa, po rozpatrzeniu wniosku </w:t>
      </w:r>
      <w:r w:rsidR="00603F80" w:rsidRPr="00C12908">
        <w:rPr>
          <w:rFonts w:cs="Arial"/>
        </w:rPr>
        <w:t xml:space="preserve">Pani Kornelii Lewandowskiej i Pana Filipa Kosowskiego </w:t>
      </w:r>
      <w:r w:rsidR="003F2596" w:rsidRPr="00C12908">
        <w:rPr>
          <w:rFonts w:cs="Arial"/>
        </w:rPr>
        <w:t>reprezentowanych przez</w:t>
      </w:r>
      <w:r w:rsidR="00603F80" w:rsidRPr="00C12908">
        <w:rPr>
          <w:rFonts w:cs="Arial"/>
        </w:rPr>
        <w:t xml:space="preserve"> </w:t>
      </w:r>
      <w:r w:rsidR="003F2596" w:rsidRPr="00C12908">
        <w:rPr>
          <w:rFonts w:cs="Arial"/>
        </w:rPr>
        <w:t>pełnomocnika Pan Marka</w:t>
      </w:r>
      <w:r w:rsidR="002A2E05" w:rsidRPr="00C12908">
        <w:rPr>
          <w:rFonts w:cs="Arial"/>
        </w:rPr>
        <w:t xml:space="preserve"> </w:t>
      </w:r>
      <w:r w:rsidR="00603F80" w:rsidRPr="00C12908">
        <w:rPr>
          <w:rFonts w:cs="Arial"/>
        </w:rPr>
        <w:t>Zajączkowski</w:t>
      </w:r>
      <w:r w:rsidR="002A2E05" w:rsidRPr="00C12908">
        <w:rPr>
          <w:rFonts w:cs="Arial"/>
        </w:rPr>
        <w:t>ego</w:t>
      </w:r>
      <w:r w:rsidRPr="00C12908">
        <w:rPr>
          <w:rFonts w:cs="Arial"/>
        </w:rPr>
        <w:t xml:space="preserve"> w sprawie wydania decyzji o środowiskowych uwarunkowaniach dla przedsięwzięcia pn.: </w:t>
      </w:r>
      <w:r w:rsidR="00603F80" w:rsidRPr="00C12908">
        <w:rPr>
          <w:rStyle w:val="apple-style-span"/>
          <w:rFonts w:cs="Arial"/>
        </w:rPr>
        <w:t>„Zespół 20 domów jednorodzinnych w zabudowie wolnostojącej  z budynkami gospodarczo – garażowymi, niezbędną infrastrukturą sieciową, drogową oraz obiektami urządzenia terenu”,</w:t>
      </w:r>
      <w:r w:rsidR="00794B3A">
        <w:rPr>
          <w:rStyle w:val="apple-style-span"/>
          <w:rFonts w:cs="Arial"/>
        </w:rPr>
        <w:t xml:space="preserve"> </w:t>
      </w:r>
      <w:r w:rsidR="00794B3A">
        <w:rPr>
          <w:rStyle w:val="apple-style-span"/>
          <w:rFonts w:cs="Arial"/>
        </w:rPr>
        <w:br/>
        <w:t>na</w:t>
      </w:r>
      <w:r w:rsidR="00603F80" w:rsidRPr="00C12908">
        <w:rPr>
          <w:rStyle w:val="apple-style-span"/>
          <w:rFonts w:cs="Arial"/>
        </w:rPr>
        <w:t xml:space="preserve"> dz. nr 181/1, 182/1 172/3 </w:t>
      </w:r>
      <w:proofErr w:type="spellStart"/>
      <w:r w:rsidR="00603F80" w:rsidRPr="00C12908">
        <w:rPr>
          <w:rStyle w:val="apple-style-span"/>
          <w:rFonts w:cs="Arial"/>
        </w:rPr>
        <w:t>obr</w:t>
      </w:r>
      <w:proofErr w:type="spellEnd"/>
      <w:r w:rsidR="001E2A8A" w:rsidRPr="00C12908">
        <w:rPr>
          <w:rStyle w:val="apple-style-span"/>
          <w:rFonts w:cs="Arial"/>
        </w:rPr>
        <w:t>. 4203 Dąbie, gmina Szczecin, powiat Szczecin</w:t>
      </w:r>
    </w:p>
    <w:p w:rsidR="006920DF" w:rsidRPr="00C12908" w:rsidRDefault="00BE7AD4" w:rsidP="00BE7AD4">
      <w:pPr>
        <w:pStyle w:val="Tekstpodstawowy"/>
        <w:spacing w:after="120" w:line="276" w:lineRule="auto"/>
        <w:ind w:right="284"/>
        <w:rPr>
          <w:rFonts w:ascii="Arial" w:hAnsi="Arial" w:cs="Arial"/>
          <w:b/>
          <w:sz w:val="20"/>
        </w:rPr>
      </w:pPr>
      <w:r>
        <w:rPr>
          <w:rFonts w:ascii="Arial" w:hAnsi="Arial" w:cs="Arial"/>
          <w:b/>
          <w:sz w:val="20"/>
        </w:rPr>
        <w:t xml:space="preserve">                                      </w:t>
      </w:r>
      <w:r w:rsidR="002A2E05" w:rsidRPr="00C12908">
        <w:rPr>
          <w:rFonts w:ascii="Arial" w:hAnsi="Arial" w:cs="Arial"/>
          <w:b/>
          <w:sz w:val="20"/>
        </w:rPr>
        <w:t>o</w:t>
      </w:r>
      <w:r w:rsidR="00697D4C" w:rsidRPr="00C12908">
        <w:rPr>
          <w:rFonts w:ascii="Arial" w:hAnsi="Arial" w:cs="Arial"/>
          <w:b/>
          <w:sz w:val="20"/>
        </w:rPr>
        <w:t>dmawi</w:t>
      </w:r>
      <w:r w:rsidR="006920DF" w:rsidRPr="00C12908">
        <w:rPr>
          <w:rFonts w:ascii="Arial" w:hAnsi="Arial" w:cs="Arial"/>
          <w:b/>
          <w:sz w:val="20"/>
        </w:rPr>
        <w:t>am</w:t>
      </w:r>
      <w:r w:rsidR="002A2E05" w:rsidRPr="00C12908">
        <w:rPr>
          <w:rFonts w:ascii="Arial" w:hAnsi="Arial" w:cs="Arial"/>
          <w:b/>
          <w:sz w:val="20"/>
        </w:rPr>
        <w:t xml:space="preserve"> zgody na realizację przedsięwzięcia pn.:</w:t>
      </w:r>
    </w:p>
    <w:p w:rsidR="00221949" w:rsidRPr="00C12908" w:rsidRDefault="00603F80" w:rsidP="00C12908">
      <w:pPr>
        <w:pStyle w:val="Akapitzlist"/>
        <w:spacing w:after="120" w:line="276" w:lineRule="auto"/>
        <w:ind w:left="0"/>
        <w:jc w:val="center"/>
        <w:rPr>
          <w:rFonts w:cs="Arial"/>
          <w:b/>
        </w:rPr>
      </w:pPr>
      <w:r w:rsidRPr="00C12908">
        <w:rPr>
          <w:rStyle w:val="apple-style-span"/>
          <w:rFonts w:cs="Arial"/>
        </w:rPr>
        <w:t>„Zespół 20 domów jednorodzinnych w zabudowie wolnostojącej  z budynkami gospodarczo – garażowymi, niezbędną infrastrukturą sieciową, drogową oraz obiektami urządzenia terenu”,</w:t>
      </w:r>
      <w:r w:rsidR="00794B3A">
        <w:rPr>
          <w:rStyle w:val="apple-style-span"/>
          <w:rFonts w:cs="Arial"/>
        </w:rPr>
        <w:t xml:space="preserve"> </w:t>
      </w:r>
      <w:r w:rsidR="00794B3A">
        <w:rPr>
          <w:rStyle w:val="apple-style-span"/>
          <w:rFonts w:cs="Arial"/>
        </w:rPr>
        <w:br/>
        <w:t>na</w:t>
      </w:r>
      <w:r w:rsidRPr="00C12908">
        <w:rPr>
          <w:rStyle w:val="apple-style-span"/>
          <w:rFonts w:cs="Arial"/>
        </w:rPr>
        <w:t xml:space="preserve"> dz. nr 181/1, 182/1 172/3 obręb 4203</w:t>
      </w:r>
      <w:r w:rsidR="001E2A8A" w:rsidRPr="00C12908">
        <w:rPr>
          <w:rStyle w:val="apple-style-span"/>
          <w:rFonts w:cs="Arial"/>
        </w:rPr>
        <w:t xml:space="preserve"> Dąbie, gmina Szczecin, powiat Szczecin.</w:t>
      </w:r>
    </w:p>
    <w:p w:rsidR="006920DF" w:rsidRPr="00C12908" w:rsidRDefault="006920DF" w:rsidP="00C12908">
      <w:pPr>
        <w:pStyle w:val="Tekstpodstawowy3"/>
        <w:spacing w:after="120" w:line="276" w:lineRule="auto"/>
        <w:jc w:val="center"/>
        <w:rPr>
          <w:rFonts w:cs="Arial"/>
          <w:color w:val="000000"/>
          <w:sz w:val="20"/>
          <w:szCs w:val="20"/>
        </w:rPr>
      </w:pPr>
      <w:r w:rsidRPr="00C12908">
        <w:rPr>
          <w:rFonts w:cs="Arial"/>
          <w:b/>
          <w:bCs/>
          <w:sz w:val="20"/>
          <w:szCs w:val="20"/>
        </w:rPr>
        <w:t>Uzasadnienie</w:t>
      </w:r>
    </w:p>
    <w:p w:rsidR="006920DF" w:rsidRPr="00C12908" w:rsidRDefault="00603F80" w:rsidP="00C12908">
      <w:pPr>
        <w:pStyle w:val="Akapitzlist"/>
        <w:spacing w:after="120" w:line="276" w:lineRule="auto"/>
        <w:ind w:left="0"/>
        <w:jc w:val="both"/>
        <w:rPr>
          <w:rFonts w:cs="Arial"/>
        </w:rPr>
      </w:pPr>
      <w:r w:rsidRPr="00C12908">
        <w:rPr>
          <w:rStyle w:val="apple-style-span"/>
          <w:rFonts w:cs="Arial"/>
        </w:rPr>
        <w:t xml:space="preserve">Pani Kornelia Lewandowska oraz Pan Filip Kosowski </w:t>
      </w:r>
      <w:r w:rsidR="006920DF" w:rsidRPr="00C12908">
        <w:rPr>
          <w:rFonts w:cs="Arial"/>
        </w:rPr>
        <w:t xml:space="preserve">wnioskiem z dnia </w:t>
      </w:r>
      <w:r w:rsidR="009C6D6C" w:rsidRPr="00C12908">
        <w:rPr>
          <w:rFonts w:cs="Arial"/>
        </w:rPr>
        <w:t>30.04.2024</w:t>
      </w:r>
      <w:r w:rsidR="006920DF" w:rsidRPr="00C12908">
        <w:rPr>
          <w:rFonts w:cs="Arial"/>
        </w:rPr>
        <w:t xml:space="preserve"> r. wystąpi</w:t>
      </w:r>
      <w:r w:rsidR="00161DAB" w:rsidRPr="00C12908">
        <w:rPr>
          <w:rFonts w:cs="Arial"/>
        </w:rPr>
        <w:t>li</w:t>
      </w:r>
      <w:r w:rsidR="006920DF" w:rsidRPr="00C12908">
        <w:rPr>
          <w:rFonts w:cs="Arial"/>
        </w:rPr>
        <w:t xml:space="preserve"> </w:t>
      </w:r>
      <w:r w:rsidR="00161DAB" w:rsidRPr="00C12908">
        <w:rPr>
          <w:rFonts w:cs="Arial"/>
        </w:rPr>
        <w:br/>
      </w:r>
      <w:r w:rsidR="006920DF" w:rsidRPr="00C12908">
        <w:rPr>
          <w:rFonts w:cs="Arial"/>
        </w:rPr>
        <w:t xml:space="preserve">o wydanie decyzji o środowiskowych uwarunkowaniach dla przedsięwzięcia pn.: </w:t>
      </w:r>
      <w:r w:rsidR="00161DAB" w:rsidRPr="00C12908">
        <w:rPr>
          <w:rStyle w:val="apple-style-span"/>
          <w:rFonts w:cs="Arial"/>
        </w:rPr>
        <w:t xml:space="preserve">„Zespół </w:t>
      </w:r>
      <w:r w:rsidR="001E2A8A" w:rsidRPr="00C12908">
        <w:rPr>
          <w:rStyle w:val="apple-style-span"/>
          <w:rFonts w:cs="Arial"/>
        </w:rPr>
        <w:t>20</w:t>
      </w:r>
      <w:r w:rsidR="00161DAB" w:rsidRPr="00C12908">
        <w:rPr>
          <w:rStyle w:val="apple-style-span"/>
          <w:rFonts w:cs="Arial"/>
        </w:rPr>
        <w:t xml:space="preserve"> domów jednorodzinnych w zabudowie wolnostojącej  z budynkami gospodarczo – garażowymi, niezbędną infrastrukturą sieciową, drogową oraz obiektami urządzenia terenu”,</w:t>
      </w:r>
      <w:r w:rsidR="00794B3A">
        <w:rPr>
          <w:rStyle w:val="apple-style-span"/>
          <w:rFonts w:cs="Arial"/>
        </w:rPr>
        <w:t xml:space="preserve"> na</w:t>
      </w:r>
      <w:r w:rsidR="00161DAB" w:rsidRPr="00C12908">
        <w:rPr>
          <w:rStyle w:val="apple-style-span"/>
          <w:rFonts w:cs="Arial"/>
        </w:rPr>
        <w:t xml:space="preserve"> dz. nr 181/1, 182/1 172/3 obręb 4203</w:t>
      </w:r>
      <w:r w:rsidR="00CD18B0" w:rsidRPr="00C12908">
        <w:rPr>
          <w:rStyle w:val="apple-style-span"/>
          <w:rFonts w:cs="Arial"/>
        </w:rPr>
        <w:t xml:space="preserve"> Dąbie, gmina Szczecin, powiat Szczecin.</w:t>
      </w:r>
      <w:r w:rsidR="001E2A8A" w:rsidRPr="00C12908">
        <w:rPr>
          <w:rStyle w:val="apple-style-span"/>
          <w:rFonts w:cs="Arial"/>
        </w:rPr>
        <w:t xml:space="preserve"> W toku prowadzonego postępowania nastąpiła zmiana zakresu przedmiotowej inwestycji z pierwotnie planowanych 32 </w:t>
      </w:r>
      <w:r w:rsidR="001E2A8A" w:rsidRPr="00C12908">
        <w:rPr>
          <w:rFonts w:cs="Arial"/>
          <w:color w:val="000000"/>
          <w:lang w:bidi="pl-PL"/>
        </w:rPr>
        <w:t xml:space="preserve">budynków do 20 (było: </w:t>
      </w:r>
      <w:r w:rsidR="001E2A8A" w:rsidRPr="00C12908">
        <w:rPr>
          <w:rFonts w:cs="Arial"/>
          <w:i/>
          <w:iCs/>
          <w:color w:val="000000"/>
          <w:lang w:bidi="pl-PL"/>
        </w:rPr>
        <w:t>Zespół 32 domów jednorodzinnych w zabudowie wolnostojącej z budynkami gospodarczo</w:t>
      </w:r>
      <w:r w:rsidR="00BE7AD4">
        <w:rPr>
          <w:rFonts w:cs="Arial"/>
          <w:i/>
          <w:iCs/>
          <w:color w:val="000000"/>
          <w:lang w:bidi="pl-PL"/>
        </w:rPr>
        <w:t xml:space="preserve"> - </w:t>
      </w:r>
      <w:r w:rsidR="001E2A8A" w:rsidRPr="00C12908">
        <w:rPr>
          <w:rFonts w:cs="Arial"/>
          <w:i/>
          <w:iCs/>
          <w:color w:val="000000"/>
          <w:lang w:bidi="pl-PL"/>
        </w:rPr>
        <w:t>garażowymi, niezbędną infrastrukturą sieciową, drogową oraz obiektami urządzenia terenu”,</w:t>
      </w:r>
      <w:r w:rsidR="00794B3A">
        <w:rPr>
          <w:rFonts w:cs="Arial"/>
          <w:i/>
          <w:iCs/>
          <w:color w:val="000000"/>
          <w:lang w:bidi="pl-PL"/>
        </w:rPr>
        <w:t xml:space="preserve"> na</w:t>
      </w:r>
      <w:r w:rsidR="001E2A8A" w:rsidRPr="00C12908">
        <w:rPr>
          <w:rFonts w:cs="Arial"/>
          <w:i/>
          <w:iCs/>
          <w:color w:val="000000"/>
          <w:lang w:bidi="pl-PL"/>
        </w:rPr>
        <w:t xml:space="preserve"> dz. nr 181/1, 182/2, 172/3 obręb 4203,</w:t>
      </w:r>
      <w:r w:rsidR="00CD18B0" w:rsidRPr="00C12908">
        <w:rPr>
          <w:rStyle w:val="apple-style-span"/>
          <w:rFonts w:cs="Arial"/>
        </w:rPr>
        <w:t xml:space="preserve"> </w:t>
      </w:r>
      <w:r w:rsidR="00CD18B0" w:rsidRPr="00C12908">
        <w:rPr>
          <w:rStyle w:val="apple-style-span"/>
          <w:rFonts w:cs="Arial"/>
          <w:i/>
        </w:rPr>
        <w:t>Dąbie, gmina Szczecin, powiat Szczecin</w:t>
      </w:r>
      <w:r w:rsidR="001E2A8A" w:rsidRPr="00C12908">
        <w:rPr>
          <w:rFonts w:cs="Arial"/>
          <w:i/>
          <w:iCs/>
          <w:color w:val="000000"/>
          <w:lang w:bidi="pl-PL"/>
        </w:rPr>
        <w:t xml:space="preserve"> </w:t>
      </w:r>
      <w:r w:rsidR="001E2A8A" w:rsidRPr="00C12908">
        <w:rPr>
          <w:rFonts w:cs="Arial"/>
          <w:color w:val="000000"/>
          <w:lang w:bidi="pl-PL"/>
        </w:rPr>
        <w:t xml:space="preserve">jest: </w:t>
      </w:r>
      <w:r w:rsidR="001E2A8A" w:rsidRPr="00C12908">
        <w:rPr>
          <w:rFonts w:cs="Arial"/>
          <w:i/>
          <w:iCs/>
          <w:color w:val="000000"/>
          <w:lang w:bidi="pl-PL"/>
        </w:rPr>
        <w:t xml:space="preserve">Zespół 20 domów jednorodzinnych </w:t>
      </w:r>
      <w:r w:rsidR="00CD18B0" w:rsidRPr="00C12908">
        <w:rPr>
          <w:rFonts w:cs="Arial"/>
          <w:i/>
          <w:iCs/>
          <w:color w:val="000000"/>
          <w:lang w:bidi="pl-PL"/>
        </w:rPr>
        <w:br/>
      </w:r>
      <w:r w:rsidR="001E2A8A" w:rsidRPr="00C12908">
        <w:rPr>
          <w:rFonts w:cs="Arial"/>
          <w:i/>
          <w:iCs/>
          <w:color w:val="000000"/>
          <w:lang w:bidi="pl-PL"/>
        </w:rPr>
        <w:t>w zabudowie wolnostojącej z budynkami gospodarczo</w:t>
      </w:r>
      <w:r w:rsidR="00BE7AD4">
        <w:rPr>
          <w:rFonts w:cs="Arial"/>
          <w:i/>
          <w:iCs/>
          <w:color w:val="000000"/>
          <w:lang w:bidi="pl-PL"/>
        </w:rPr>
        <w:t xml:space="preserve"> - </w:t>
      </w:r>
      <w:r w:rsidR="001E2A8A" w:rsidRPr="00C12908">
        <w:rPr>
          <w:rFonts w:cs="Arial"/>
          <w:i/>
          <w:iCs/>
          <w:color w:val="000000"/>
          <w:lang w:bidi="pl-PL"/>
        </w:rPr>
        <w:t>garażowymi, niezbędną infrastrukturą sieciową, drogową oraz obiektami urządzenia terenu”</w:t>
      </w:r>
      <w:r w:rsidR="00794B3A">
        <w:rPr>
          <w:rFonts w:cs="Arial"/>
          <w:i/>
          <w:iCs/>
          <w:color w:val="000000"/>
          <w:lang w:bidi="pl-PL"/>
        </w:rPr>
        <w:t>, na</w:t>
      </w:r>
      <w:r w:rsidR="001E2A8A" w:rsidRPr="00C12908">
        <w:rPr>
          <w:rFonts w:cs="Arial"/>
          <w:i/>
          <w:iCs/>
          <w:color w:val="000000"/>
          <w:lang w:bidi="pl-PL"/>
        </w:rPr>
        <w:t xml:space="preserve"> dz. nr 181/1, 182/2, 172/3 obręb 4203 </w:t>
      </w:r>
      <w:r w:rsidR="001E2A8A" w:rsidRPr="00C12908">
        <w:rPr>
          <w:rStyle w:val="apple-style-span"/>
          <w:rFonts w:cs="Arial"/>
          <w:i/>
        </w:rPr>
        <w:t>Dąbie, gmina Szczecin, powiat Szczecin</w:t>
      </w:r>
      <w:r w:rsidR="00CD18B0" w:rsidRPr="00C12908">
        <w:rPr>
          <w:rStyle w:val="apple-style-span"/>
          <w:rFonts w:cs="Arial"/>
          <w:i/>
        </w:rPr>
        <w:t>.</w:t>
      </w:r>
    </w:p>
    <w:p w:rsidR="00161DAB" w:rsidRPr="00C12908" w:rsidRDefault="00161DAB" w:rsidP="00BE7AD4">
      <w:pPr>
        <w:spacing w:line="276" w:lineRule="auto"/>
        <w:jc w:val="both"/>
        <w:rPr>
          <w:sz w:val="20"/>
        </w:rPr>
      </w:pPr>
      <w:r w:rsidRPr="00C12908">
        <w:rPr>
          <w:sz w:val="20"/>
        </w:rPr>
        <w:t>Do wniosku załączono:</w:t>
      </w:r>
    </w:p>
    <w:p w:rsidR="00161DAB" w:rsidRPr="00C12908" w:rsidRDefault="00161DAB" w:rsidP="00BE7AD4">
      <w:pPr>
        <w:spacing w:line="276" w:lineRule="auto"/>
        <w:jc w:val="both"/>
        <w:rPr>
          <w:sz w:val="20"/>
        </w:rPr>
      </w:pPr>
      <w:r w:rsidRPr="00C12908">
        <w:rPr>
          <w:sz w:val="20"/>
        </w:rPr>
        <w:t>1. kartę informacyjną przedsięwzięcia, opracowaną przez mgr inż. Elżbietę Duszę – Zwolińską oraz mgr inż. arch. kraj. Hannę Kellner - sporządzoną w 1 egzemplarzu, wraz z jej zapisem w formie elektronicznej – dalej zwaną KIP,</w:t>
      </w:r>
    </w:p>
    <w:p w:rsidR="00161DAB" w:rsidRPr="00C12908" w:rsidRDefault="00161DAB" w:rsidP="00BE7AD4">
      <w:pPr>
        <w:spacing w:line="276" w:lineRule="auto"/>
        <w:ind w:right="14"/>
        <w:jc w:val="both"/>
        <w:rPr>
          <w:sz w:val="20"/>
        </w:rPr>
      </w:pPr>
      <w:r w:rsidRPr="00C12908">
        <w:rPr>
          <w:sz w:val="20"/>
        </w:rPr>
        <w:t xml:space="preserve">2. poświadczoną przez właściwy organ kopię mapy ewidencyjnej obejmującej przewidywany teren, na którym będzie realizowane przedsięwzięcie, oraz przewidywany obszar, o którym mowa w ust. 3a ustawy </w:t>
      </w:r>
      <w:proofErr w:type="spellStart"/>
      <w:r w:rsidRPr="00C12908">
        <w:rPr>
          <w:sz w:val="20"/>
        </w:rPr>
        <w:t>ooś</w:t>
      </w:r>
      <w:proofErr w:type="spellEnd"/>
      <w:r w:rsidRPr="00C12908">
        <w:rPr>
          <w:sz w:val="20"/>
        </w:rPr>
        <w:t>,</w:t>
      </w:r>
    </w:p>
    <w:p w:rsidR="00161DAB" w:rsidRPr="00C12908" w:rsidRDefault="00161DAB" w:rsidP="00BE7AD4">
      <w:pPr>
        <w:spacing w:line="276" w:lineRule="auto"/>
        <w:ind w:right="14"/>
        <w:jc w:val="both"/>
        <w:rPr>
          <w:sz w:val="20"/>
        </w:rPr>
      </w:pPr>
      <w:r w:rsidRPr="00C12908">
        <w:rPr>
          <w:sz w:val="20"/>
        </w:rPr>
        <w:t xml:space="preserve">3. mapę z zaznaczonym przewidywanym terenem, na którym będzie realizowane przedsięwzięcie, oraz  </w:t>
      </w:r>
      <w:r w:rsidRPr="00C12908">
        <w:rPr>
          <w:sz w:val="20"/>
        </w:rPr>
        <w:br/>
        <w:t>z zaznaczonym przewidywanym obszarem, o którym mowa w ust. 3a wraz z wyznaczoną odległością, o której mowa w ust. 3a pkt 1 ww. ustawy,</w:t>
      </w:r>
    </w:p>
    <w:p w:rsidR="00161DAB" w:rsidRPr="00C12908" w:rsidRDefault="00161DAB" w:rsidP="00BE7AD4">
      <w:pPr>
        <w:spacing w:line="276" w:lineRule="auto"/>
        <w:jc w:val="both"/>
        <w:rPr>
          <w:sz w:val="20"/>
        </w:rPr>
      </w:pPr>
      <w:r w:rsidRPr="00C12908">
        <w:rPr>
          <w:sz w:val="20"/>
        </w:rPr>
        <w:t>4. poświadczenie dokonania opłaty za wydanie decyzji</w:t>
      </w:r>
      <w:r w:rsidR="00CA2580" w:rsidRPr="00C12908">
        <w:rPr>
          <w:sz w:val="20"/>
        </w:rPr>
        <w:t>.</w:t>
      </w:r>
    </w:p>
    <w:p w:rsidR="00BE7AD4" w:rsidRDefault="00BE7AD4" w:rsidP="00C12908">
      <w:pPr>
        <w:pStyle w:val="Akapitzlist"/>
        <w:spacing w:after="120" w:line="276" w:lineRule="auto"/>
        <w:ind w:left="0"/>
        <w:jc w:val="both"/>
        <w:rPr>
          <w:rFonts w:cs="Arial"/>
          <w:color w:val="000000"/>
          <w:lang w:bidi="pl-PL"/>
        </w:rPr>
      </w:pPr>
    </w:p>
    <w:p w:rsidR="00CA2580" w:rsidRPr="00C12908" w:rsidRDefault="00CA2580" w:rsidP="00C12908">
      <w:pPr>
        <w:pStyle w:val="Akapitzlist"/>
        <w:spacing w:after="120" w:line="276" w:lineRule="auto"/>
        <w:ind w:left="0"/>
        <w:jc w:val="both"/>
        <w:rPr>
          <w:rFonts w:cs="Arial"/>
        </w:rPr>
      </w:pPr>
      <w:r w:rsidRPr="00C12908">
        <w:rPr>
          <w:rFonts w:cs="Arial"/>
          <w:color w:val="000000"/>
          <w:lang w:bidi="pl-PL"/>
        </w:rPr>
        <w:t xml:space="preserve">Wraz z wnioskiem przedłożono </w:t>
      </w:r>
      <w:r w:rsidR="003824BB" w:rsidRPr="00C12908">
        <w:rPr>
          <w:rFonts w:cs="Arial"/>
          <w:color w:val="000000"/>
          <w:lang w:bidi="pl-PL"/>
        </w:rPr>
        <w:t>KIP</w:t>
      </w:r>
      <w:r w:rsidR="00E04D40" w:rsidRPr="00C12908">
        <w:rPr>
          <w:rFonts w:cs="Arial"/>
          <w:color w:val="000000"/>
          <w:lang w:bidi="pl-PL"/>
        </w:rPr>
        <w:t xml:space="preserve"> </w:t>
      </w:r>
      <w:r w:rsidR="003824BB" w:rsidRPr="00C12908">
        <w:rPr>
          <w:rFonts w:cs="Arial"/>
          <w:color w:val="000000"/>
          <w:lang w:bidi="pl-PL"/>
        </w:rPr>
        <w:t xml:space="preserve">w formie elektronicznej na dwóch nośnikach danych. Zgodnie </w:t>
      </w:r>
      <w:r w:rsidR="002A2E05" w:rsidRPr="00C12908">
        <w:rPr>
          <w:rFonts w:cs="Arial"/>
          <w:color w:val="000000"/>
          <w:lang w:bidi="pl-PL"/>
        </w:rPr>
        <w:br/>
      </w:r>
      <w:r w:rsidR="003824BB" w:rsidRPr="00C12908">
        <w:rPr>
          <w:rFonts w:cs="Arial"/>
          <w:color w:val="000000"/>
          <w:lang w:bidi="pl-PL"/>
        </w:rPr>
        <w:t xml:space="preserve">z zapisami art. 74 ust. 2 ustawy </w:t>
      </w:r>
      <w:proofErr w:type="spellStart"/>
      <w:r w:rsidR="003824BB" w:rsidRPr="00C12908">
        <w:rPr>
          <w:rFonts w:cs="Arial"/>
          <w:color w:val="000000"/>
          <w:lang w:bidi="pl-PL"/>
        </w:rPr>
        <w:t>ooś</w:t>
      </w:r>
      <w:proofErr w:type="spellEnd"/>
      <w:r w:rsidR="003824BB" w:rsidRPr="00C12908">
        <w:rPr>
          <w:rFonts w:cs="Arial"/>
          <w:color w:val="000000"/>
          <w:lang w:bidi="pl-PL"/>
        </w:rPr>
        <w:t xml:space="preserve"> dokumentacja </w:t>
      </w:r>
      <w:r w:rsidR="009126C3" w:rsidRPr="00C12908">
        <w:rPr>
          <w:rFonts w:cs="Arial"/>
          <w:color w:val="000000"/>
          <w:lang w:bidi="pl-PL"/>
        </w:rPr>
        <w:t>powinna</w:t>
      </w:r>
      <w:r w:rsidR="003824BB" w:rsidRPr="00C12908">
        <w:rPr>
          <w:rFonts w:cs="Arial"/>
          <w:color w:val="000000"/>
          <w:lang w:bidi="pl-PL"/>
        </w:rPr>
        <w:t xml:space="preserve"> zostać złożona w czterech egzemplarzach elektronicznych tj. jeden egzemplarz dla organu prowadzącego postępowanie oraz każdego organu opiniującego. Wobec powyższego tutejszy organ działając na podstawie art. 64 § 2 kpa wezwał </w:t>
      </w:r>
      <w:r w:rsidR="006D7087" w:rsidRPr="00C12908">
        <w:rPr>
          <w:rFonts w:cs="Arial"/>
          <w:color w:val="000000"/>
          <w:lang w:bidi="pl-PL"/>
        </w:rPr>
        <w:lastRenderedPageBreak/>
        <w:t xml:space="preserve">podmioty </w:t>
      </w:r>
      <w:r w:rsidR="00CD18B0" w:rsidRPr="00C12908">
        <w:rPr>
          <w:rFonts w:cs="Arial"/>
          <w:color w:val="000000"/>
          <w:lang w:bidi="pl-PL"/>
        </w:rPr>
        <w:t>planując</w:t>
      </w:r>
      <w:r w:rsidR="006D7087" w:rsidRPr="00C12908">
        <w:rPr>
          <w:rFonts w:cs="Arial"/>
          <w:color w:val="000000"/>
          <w:lang w:bidi="pl-PL"/>
        </w:rPr>
        <w:t>e</w:t>
      </w:r>
      <w:r w:rsidR="00CD18B0" w:rsidRPr="00C12908">
        <w:rPr>
          <w:rFonts w:cs="Arial"/>
          <w:color w:val="000000"/>
          <w:lang w:bidi="pl-PL"/>
        </w:rPr>
        <w:t xml:space="preserve"> podjęcie realizacji inwestycji – dalej </w:t>
      </w:r>
      <w:r w:rsidR="00DC404B" w:rsidRPr="00C12908">
        <w:rPr>
          <w:rFonts w:cs="Arial"/>
          <w:color w:val="000000"/>
          <w:lang w:bidi="pl-PL"/>
        </w:rPr>
        <w:t>P</w:t>
      </w:r>
      <w:r w:rsidR="00CD18B0" w:rsidRPr="00C12908">
        <w:rPr>
          <w:rFonts w:cs="Arial"/>
          <w:color w:val="000000"/>
          <w:lang w:bidi="pl-PL"/>
        </w:rPr>
        <w:t>odmiot</w:t>
      </w:r>
      <w:r w:rsidR="00DC404B" w:rsidRPr="00C12908">
        <w:rPr>
          <w:rFonts w:cs="Arial"/>
          <w:color w:val="000000"/>
          <w:lang w:bidi="pl-PL"/>
        </w:rPr>
        <w:t>y</w:t>
      </w:r>
      <w:r w:rsidR="00CD18B0" w:rsidRPr="00C12908">
        <w:rPr>
          <w:rFonts w:cs="Arial"/>
          <w:color w:val="000000"/>
          <w:lang w:bidi="pl-PL"/>
        </w:rPr>
        <w:t xml:space="preserve"> </w:t>
      </w:r>
      <w:r w:rsidR="003824BB" w:rsidRPr="00C12908">
        <w:rPr>
          <w:rFonts w:cs="Arial"/>
          <w:color w:val="000000"/>
          <w:lang w:bidi="pl-PL"/>
        </w:rPr>
        <w:t>do uzupełnienia braków formalnych w ww. zakresie. W dniu 23.05.2024 r.</w:t>
      </w:r>
      <w:r w:rsidR="009126C3" w:rsidRPr="00C12908">
        <w:rPr>
          <w:rFonts w:cs="Arial"/>
          <w:color w:val="000000"/>
          <w:lang w:bidi="pl-PL"/>
        </w:rPr>
        <w:t xml:space="preserve"> do organu wpłynęło</w:t>
      </w:r>
      <w:r w:rsidR="009126C3" w:rsidRPr="00C12908">
        <w:rPr>
          <w:rFonts w:cs="Arial"/>
        </w:rPr>
        <w:t xml:space="preserve"> wymagane wezwaniem uzupełnienie.</w:t>
      </w:r>
    </w:p>
    <w:p w:rsidR="00B433EE" w:rsidRPr="00C12908" w:rsidRDefault="00B433EE" w:rsidP="00C12908">
      <w:pPr>
        <w:spacing w:after="120" w:line="276" w:lineRule="auto"/>
        <w:jc w:val="both"/>
        <w:rPr>
          <w:sz w:val="20"/>
        </w:rPr>
      </w:pPr>
      <w:r w:rsidRPr="00C12908">
        <w:rPr>
          <w:sz w:val="20"/>
        </w:rPr>
        <w:t xml:space="preserve">Zgodnie z art. 75 ust. 1 pkt. 4 ustawy </w:t>
      </w:r>
      <w:proofErr w:type="spellStart"/>
      <w:r w:rsidRPr="00C12908">
        <w:rPr>
          <w:sz w:val="20"/>
        </w:rPr>
        <w:t>ooś</w:t>
      </w:r>
      <w:proofErr w:type="spellEnd"/>
      <w:r w:rsidRPr="00C12908">
        <w:rPr>
          <w:sz w:val="20"/>
        </w:rPr>
        <w:t xml:space="preserve"> - organem właściwym do wydania decyzji o środowiskowych uwarunkowaniach dla przedmiotowego przedsięwzięcia jest Prezydent Miasta Szczecin.</w:t>
      </w:r>
    </w:p>
    <w:p w:rsidR="009126C3" w:rsidRPr="00C12908" w:rsidRDefault="009126C3" w:rsidP="00C12908">
      <w:pPr>
        <w:spacing w:after="120" w:line="276" w:lineRule="auto"/>
        <w:jc w:val="both"/>
        <w:rPr>
          <w:sz w:val="20"/>
        </w:rPr>
      </w:pPr>
      <w:r w:rsidRPr="00C12908">
        <w:rPr>
          <w:sz w:val="20"/>
        </w:rPr>
        <w:t xml:space="preserve">Będąc w posiadaniu wniosku kompletnego pod względem formalnym organ, na podstawie przedłożonej dokumentacji, w oparciu o zapisy art. 74 ust. 3a ustawy </w:t>
      </w:r>
      <w:proofErr w:type="spellStart"/>
      <w:r w:rsidRPr="00C12908">
        <w:rPr>
          <w:sz w:val="20"/>
        </w:rPr>
        <w:t>ooś</w:t>
      </w:r>
      <w:proofErr w:type="spellEnd"/>
      <w:r w:rsidRPr="00C12908">
        <w:rPr>
          <w:sz w:val="20"/>
        </w:rPr>
        <w:t xml:space="preserve"> określił krąg stron postępowania. Na podstawie mapy z zasięgiem oddziaływania inwestycji oraz mapy ewidencyjnej przedsięwzięcia ustalono, że liczba stron postępowania administracyjnego przekroczyła 10. Wobec powyższego zgodnie z art. 49 kpa strony były zawiadamiane o czynnościach organu poprzez ogłoszenie informacji </w:t>
      </w:r>
      <w:r w:rsidRPr="00C12908">
        <w:rPr>
          <w:sz w:val="20"/>
        </w:rPr>
        <w:br/>
        <w:t>w obwieszczeniu publikowanym w Biuletynie Informacji Publicznej Urzędu Miasta Szczecin oraz udostępnionym na tablicy ogłoszeń w siedzibie organu.</w:t>
      </w:r>
    </w:p>
    <w:p w:rsidR="006920DF" w:rsidRPr="00C12908" w:rsidRDefault="006920DF" w:rsidP="00C12908">
      <w:pPr>
        <w:spacing w:line="276" w:lineRule="auto"/>
        <w:ind w:right="36"/>
        <w:jc w:val="both"/>
        <w:rPr>
          <w:sz w:val="20"/>
        </w:rPr>
      </w:pPr>
      <w:r w:rsidRPr="00C12908">
        <w:rPr>
          <w:sz w:val="20"/>
        </w:rPr>
        <w:t>W myśl  art. 71 ust. 2 ustawy ooś, uzyskanie decyzji o środowiskowych uwarunkowaniach jest wymagane dla planowanych:</w:t>
      </w:r>
    </w:p>
    <w:p w:rsidR="006920DF" w:rsidRPr="00C12908" w:rsidRDefault="006920DF" w:rsidP="00C12908">
      <w:pPr>
        <w:pStyle w:val="Tekstpodstawowy3"/>
        <w:numPr>
          <w:ilvl w:val="0"/>
          <w:numId w:val="2"/>
        </w:numPr>
        <w:spacing w:line="276" w:lineRule="auto"/>
        <w:jc w:val="both"/>
        <w:rPr>
          <w:rFonts w:cs="Arial"/>
          <w:sz w:val="20"/>
          <w:szCs w:val="20"/>
        </w:rPr>
      </w:pPr>
      <w:r w:rsidRPr="00C12908">
        <w:rPr>
          <w:rFonts w:cs="Arial"/>
          <w:sz w:val="20"/>
          <w:szCs w:val="20"/>
        </w:rPr>
        <w:t>przedsięwzięć mogących zawsze znacząco oddziaływać na środowisko,</w:t>
      </w:r>
    </w:p>
    <w:p w:rsidR="006920DF" w:rsidRPr="00C12908" w:rsidRDefault="006920DF" w:rsidP="00C12908">
      <w:pPr>
        <w:pStyle w:val="Tekstpodstawowy3"/>
        <w:numPr>
          <w:ilvl w:val="0"/>
          <w:numId w:val="2"/>
        </w:numPr>
        <w:spacing w:after="120" w:line="280" w:lineRule="exact"/>
        <w:ind w:left="714" w:hanging="357"/>
        <w:jc w:val="both"/>
        <w:rPr>
          <w:rFonts w:cs="Arial"/>
          <w:sz w:val="20"/>
          <w:szCs w:val="20"/>
        </w:rPr>
      </w:pPr>
      <w:r w:rsidRPr="00C12908">
        <w:rPr>
          <w:rFonts w:cs="Arial"/>
          <w:sz w:val="20"/>
          <w:szCs w:val="20"/>
        </w:rPr>
        <w:t>przedsięwzięć mogących potencjalne znacząco oddziaływać na środowisko.</w:t>
      </w:r>
    </w:p>
    <w:p w:rsidR="00CE7C76" w:rsidRPr="00C12908" w:rsidRDefault="009126C3" w:rsidP="00C12908">
      <w:pPr>
        <w:spacing w:after="120" w:line="276" w:lineRule="auto"/>
        <w:ind w:left="11" w:right="11"/>
        <w:jc w:val="both"/>
        <w:rPr>
          <w:sz w:val="20"/>
        </w:rPr>
      </w:pPr>
      <w:r w:rsidRPr="00C12908">
        <w:rPr>
          <w:sz w:val="20"/>
        </w:rPr>
        <w:t xml:space="preserve">Planowane przedsięwzięcie polegać będzie na budowie i eksploatacji zespołu </w:t>
      </w:r>
      <w:r w:rsidR="00A77F5B" w:rsidRPr="00C12908">
        <w:rPr>
          <w:sz w:val="20"/>
        </w:rPr>
        <w:t>20</w:t>
      </w:r>
      <w:r w:rsidRPr="00C12908">
        <w:rPr>
          <w:sz w:val="20"/>
        </w:rPr>
        <w:t xml:space="preserve"> budynków mieszkalnych jednorodzinnych w zabudowie wolnostojącej z budynkami gospodarczo – garażowymi, niezbędną infrastrukturą sieciową i drogową oraz obiektami urządzenia terenu. Przedsięwzięcie zostanie zlokalizowane na terenie działek nr 181/1, 182/1 i 172/3 obręb 4203, przy ul. Spokojnej </w:t>
      </w:r>
      <w:r w:rsidR="004C5641" w:rsidRPr="00C12908">
        <w:rPr>
          <w:sz w:val="20"/>
        </w:rPr>
        <w:br/>
      </w:r>
      <w:r w:rsidRPr="00C12908">
        <w:rPr>
          <w:sz w:val="20"/>
        </w:rPr>
        <w:t>w Szczecinie.</w:t>
      </w:r>
      <w:r w:rsidR="00323D44" w:rsidRPr="00C12908">
        <w:rPr>
          <w:sz w:val="20"/>
        </w:rPr>
        <w:t xml:space="preserve"> Zamierzenie inwestycyjne zlokalizowane będzie w granicach specjalnego obszaru ochrony siedlisk Natura 2000 „Wzgórza Bukowe” PLH320020 oraz w granicach otuliny Szczecińskiego Parku Krajobrazowego „Puszcza Bukowa”.</w:t>
      </w:r>
      <w:r w:rsidRPr="00C12908">
        <w:rPr>
          <w:sz w:val="20"/>
        </w:rPr>
        <w:t xml:space="preserve"> </w:t>
      </w:r>
    </w:p>
    <w:p w:rsidR="009126C3" w:rsidRPr="00C12908" w:rsidRDefault="00CE7C76" w:rsidP="00C12908">
      <w:pPr>
        <w:spacing w:after="120" w:line="276" w:lineRule="auto"/>
        <w:ind w:left="11" w:right="11"/>
        <w:jc w:val="both"/>
        <w:rPr>
          <w:sz w:val="20"/>
        </w:rPr>
      </w:pPr>
      <w:r w:rsidRPr="00C12908">
        <w:rPr>
          <w:sz w:val="20"/>
        </w:rPr>
        <w:t>Zgodnie z definicją zawartą</w:t>
      </w:r>
      <w:r w:rsidR="00BE7AD4">
        <w:rPr>
          <w:sz w:val="20"/>
        </w:rPr>
        <w:t xml:space="preserve"> w</w:t>
      </w:r>
      <w:r w:rsidRPr="00C12908">
        <w:rPr>
          <w:sz w:val="20"/>
        </w:rPr>
        <w:t xml:space="preserve"> rozporządzeniu Rady Ministrów z dnia 10 września 2019 r. w sprawie przedsięwzięć mogących znacząco oddziaływać na środowisko (Dz. U. z 2019 r., poz. 1839 z </w:t>
      </w:r>
      <w:proofErr w:type="spellStart"/>
      <w:r w:rsidRPr="00C12908">
        <w:rPr>
          <w:sz w:val="20"/>
        </w:rPr>
        <w:t>późn</w:t>
      </w:r>
      <w:proofErr w:type="spellEnd"/>
      <w:r w:rsidRPr="00C12908">
        <w:rPr>
          <w:sz w:val="20"/>
        </w:rPr>
        <w:t>. zm.) przez powierzchnię zabudowy rozumie się powierzchnię terenu zajętą przez obiekty budowlane oraz pozostałą powierzchnię przeznaczon</w:t>
      </w:r>
      <w:r w:rsidR="00BE7AD4">
        <w:rPr>
          <w:sz w:val="20"/>
        </w:rPr>
        <w:t>ą</w:t>
      </w:r>
      <w:r w:rsidRPr="00C12908">
        <w:rPr>
          <w:sz w:val="20"/>
        </w:rPr>
        <w:t xml:space="preserve"> do przekształcenia, w tym czasowego, w celu realizacji przedsięwzięcia. W analizowanej sprawie powierzchnia terenu objętego przekształceniem wyniesie łącznie około 1,1682 ha</w:t>
      </w:r>
      <w:r w:rsidR="002D1EA0" w:rsidRPr="00C12908">
        <w:rPr>
          <w:sz w:val="20"/>
        </w:rPr>
        <w:t>, przy czym</w:t>
      </w:r>
      <w:r w:rsidRPr="00C12908">
        <w:rPr>
          <w:sz w:val="20"/>
        </w:rPr>
        <w:t xml:space="preserve"> powierzchnia zajęta przez obiekty budowalne wyniesie około 0,4992 ha, powierzchnia utwardzona</w:t>
      </w:r>
      <w:r w:rsidR="002D1EA0" w:rsidRPr="00C12908">
        <w:rPr>
          <w:sz w:val="20"/>
        </w:rPr>
        <w:t xml:space="preserve"> </w:t>
      </w:r>
      <w:r w:rsidRPr="00C12908">
        <w:rPr>
          <w:sz w:val="20"/>
        </w:rPr>
        <w:t>około 0,59</w:t>
      </w:r>
      <w:r w:rsidR="002D1EA0" w:rsidRPr="00C12908">
        <w:rPr>
          <w:sz w:val="20"/>
        </w:rPr>
        <w:t>55</w:t>
      </w:r>
      <w:r w:rsidRPr="00C12908">
        <w:rPr>
          <w:sz w:val="20"/>
        </w:rPr>
        <w:t xml:space="preserve"> h</w:t>
      </w:r>
      <w:r w:rsidR="002D1EA0" w:rsidRPr="00C12908">
        <w:rPr>
          <w:sz w:val="20"/>
        </w:rPr>
        <w:t>a</w:t>
      </w:r>
      <w:r w:rsidRPr="00C12908">
        <w:rPr>
          <w:sz w:val="20"/>
        </w:rPr>
        <w:t>, natomiast powierzchnia innych elementów urządzenia terenu  (ogrodzenia, zatoki śmietnikowe itp.)</w:t>
      </w:r>
      <w:r w:rsidR="002D1EA0" w:rsidRPr="00C12908">
        <w:rPr>
          <w:sz w:val="20"/>
        </w:rPr>
        <w:t xml:space="preserve"> </w:t>
      </w:r>
      <w:r w:rsidRPr="00C12908">
        <w:rPr>
          <w:sz w:val="20"/>
        </w:rPr>
        <w:t xml:space="preserve">około 0,070 ha. </w:t>
      </w:r>
    </w:p>
    <w:p w:rsidR="00F44498" w:rsidRPr="00C12908" w:rsidRDefault="00B433EE" w:rsidP="00C12908">
      <w:pPr>
        <w:spacing w:after="120" w:line="276" w:lineRule="auto"/>
        <w:ind w:right="11"/>
        <w:jc w:val="both"/>
        <w:rPr>
          <w:sz w:val="20"/>
        </w:rPr>
      </w:pPr>
      <w:r w:rsidRPr="00C12908">
        <w:rPr>
          <w:sz w:val="20"/>
        </w:rPr>
        <w:t xml:space="preserve">Biorąc pod uwagę </w:t>
      </w:r>
      <w:r w:rsidR="00DD4045" w:rsidRPr="00C12908">
        <w:rPr>
          <w:sz w:val="20"/>
        </w:rPr>
        <w:t xml:space="preserve">powierzchnię terenu, która zostanie przekształcona na potrzeby planowanego przedsięwzięcia, wynoszącą około 1,1682 ha, a także usytuowanie inwestycji w graniach obszarów chronionych, planowane przedsięwzięcie zgodnie z rozporządzeniem Rady Ministrów z dnia </w:t>
      </w:r>
      <w:r w:rsidR="00DD4045" w:rsidRPr="00C12908">
        <w:rPr>
          <w:sz w:val="20"/>
        </w:rPr>
        <w:br/>
        <w:t xml:space="preserve">10 września 2019 r. w sprawie przedsięwzięć mogących znacząco oddziaływać na środowisko </w:t>
      </w:r>
      <w:r w:rsidR="00DD4045" w:rsidRPr="00C12908">
        <w:rPr>
          <w:sz w:val="20"/>
        </w:rPr>
        <w:br/>
        <w:t xml:space="preserve">(Dz. U. z 2019 r. poz. 1839 z </w:t>
      </w:r>
      <w:proofErr w:type="spellStart"/>
      <w:r w:rsidR="00DD4045" w:rsidRPr="00C12908">
        <w:rPr>
          <w:sz w:val="20"/>
        </w:rPr>
        <w:t>poźn</w:t>
      </w:r>
      <w:proofErr w:type="spellEnd"/>
      <w:r w:rsidR="00DD4045" w:rsidRPr="00C12908">
        <w:rPr>
          <w:sz w:val="20"/>
        </w:rPr>
        <w:t xml:space="preserve">. zm.),  kwalifikuje się jako przedsięwzięcie mogące potencjalnie znacząco oddziaływać na środowisko zgodnie z § </w:t>
      </w:r>
      <w:r w:rsidR="00F44498" w:rsidRPr="00C12908">
        <w:rPr>
          <w:sz w:val="20"/>
        </w:rPr>
        <w:t>3 ust. 1 pkt 55 lit. b</w:t>
      </w:r>
      <w:r w:rsidR="00DD4045" w:rsidRPr="00C12908">
        <w:rPr>
          <w:sz w:val="20"/>
        </w:rPr>
        <w:t xml:space="preserve"> - </w:t>
      </w:r>
      <w:r w:rsidR="00F44498" w:rsidRPr="00C12908">
        <w:rPr>
          <w:sz w:val="20"/>
        </w:rPr>
        <w:t xml:space="preserve"> zabudowa mieszkaniowa wraz z towarzyszącą jej infrastrukturą nieobjęta ustaleniami miejscowego planu zagospodarowania przestrzennego albo miejscowego planu odbudowy, o powierzchni zabudowy nie mniejszej niż 0,5 ha na obszarach objętych formami ochrony przyrody, o których mowa w art. 6 ust. 1 pkt 1-5, 8 i 9 ustawy z dnia 16 kwietnia 2004 r. o ochronie przyrody, lub w otulinach form ochrony przyrody, o których mowa w art. 6 ust. 1 pkt 1-3 tej ustawy.</w:t>
      </w:r>
    </w:p>
    <w:p w:rsidR="00B433EE" w:rsidRPr="00C12908" w:rsidRDefault="00B433EE" w:rsidP="00C12908">
      <w:pPr>
        <w:spacing w:after="120" w:line="276" w:lineRule="auto"/>
        <w:jc w:val="both"/>
        <w:rPr>
          <w:sz w:val="20"/>
        </w:rPr>
      </w:pPr>
      <w:r w:rsidRPr="00C12908">
        <w:rPr>
          <w:sz w:val="20"/>
        </w:rPr>
        <w:t xml:space="preserve">W przedmiotowej sprawie tutejszy organ ustalił, że  działki ewidencyjne nr 181/1, 182/1, 172/3 z obrębu 4203, na których planuje się przedmiotowe przedsięwzięcie, nie są objęte ustaleniami miejscowego planu zagospodarowania przestrzennego. Wobec powyższego nie przeprowadzono analizy, o której mowa w art. 80 ust. 2 ustawy </w:t>
      </w:r>
      <w:proofErr w:type="spellStart"/>
      <w:r w:rsidRPr="00C12908">
        <w:rPr>
          <w:sz w:val="20"/>
        </w:rPr>
        <w:t>ooś</w:t>
      </w:r>
      <w:proofErr w:type="spellEnd"/>
      <w:r w:rsidRPr="00C12908">
        <w:rPr>
          <w:sz w:val="20"/>
        </w:rPr>
        <w:t>.</w:t>
      </w:r>
    </w:p>
    <w:p w:rsidR="006A27DB" w:rsidRPr="00C12908" w:rsidRDefault="006A27DB" w:rsidP="00C12908">
      <w:pPr>
        <w:pStyle w:val="Tekstpodstawowy3"/>
        <w:spacing w:after="120" w:line="276" w:lineRule="auto"/>
        <w:jc w:val="both"/>
        <w:rPr>
          <w:rFonts w:cs="Arial"/>
          <w:sz w:val="20"/>
          <w:szCs w:val="20"/>
        </w:rPr>
      </w:pPr>
      <w:r w:rsidRPr="00C12908">
        <w:rPr>
          <w:rFonts w:cs="Arial"/>
          <w:sz w:val="20"/>
          <w:szCs w:val="20"/>
        </w:rPr>
        <w:t xml:space="preserve">Tutejszy organ zgodnie z art. 64 ust. 1 ustawy </w:t>
      </w:r>
      <w:proofErr w:type="spellStart"/>
      <w:r w:rsidRPr="00C12908">
        <w:rPr>
          <w:rFonts w:cs="Arial"/>
          <w:sz w:val="20"/>
          <w:szCs w:val="20"/>
        </w:rPr>
        <w:t>ooś</w:t>
      </w:r>
      <w:proofErr w:type="spellEnd"/>
      <w:r w:rsidRPr="00C12908">
        <w:rPr>
          <w:rFonts w:cs="Arial"/>
          <w:sz w:val="20"/>
          <w:szCs w:val="20"/>
        </w:rPr>
        <w:t xml:space="preserve"> zasięgnął opinii regionalnego dyrektora ochrony środowiska, organu właściwego do wydania oceny wodnoprawnej oraz organu inspekcji sanitarnej.</w:t>
      </w:r>
    </w:p>
    <w:p w:rsidR="006A27DB" w:rsidRPr="00C12908" w:rsidRDefault="006A27DB" w:rsidP="00C12908">
      <w:pPr>
        <w:spacing w:after="120" w:line="276" w:lineRule="auto"/>
        <w:ind w:left="11" w:right="11"/>
        <w:jc w:val="both"/>
        <w:rPr>
          <w:rStyle w:val="apple-style-span"/>
          <w:sz w:val="20"/>
        </w:rPr>
      </w:pPr>
      <w:r w:rsidRPr="00C12908">
        <w:rPr>
          <w:bCs/>
          <w:color w:val="000000"/>
          <w:sz w:val="20"/>
        </w:rPr>
        <w:lastRenderedPageBreak/>
        <w:t>Państwowy Powiatowy Inspektor Sanitarny w Szczecinie w opinii sanitarnej z dnia 13.06.2024 r., znak: NZ.9022.2.20.2024 nie stwierdził potrzeby przeprowadzenia oceny oddziaływania na środowisko</w:t>
      </w:r>
      <w:r w:rsidR="003A5371" w:rsidRPr="00C12908">
        <w:rPr>
          <w:bCs/>
          <w:color w:val="000000"/>
          <w:sz w:val="20"/>
        </w:rPr>
        <w:t xml:space="preserve"> dla </w:t>
      </w:r>
      <w:r w:rsidR="002D1EA0" w:rsidRPr="00C12908">
        <w:rPr>
          <w:bCs/>
          <w:color w:val="000000"/>
          <w:sz w:val="20"/>
        </w:rPr>
        <w:t>przedmiotowego przedsięwzięcia</w:t>
      </w:r>
      <w:r w:rsidR="003A5371" w:rsidRPr="00C12908">
        <w:rPr>
          <w:rStyle w:val="apple-style-span"/>
          <w:sz w:val="20"/>
        </w:rPr>
        <w:t>.</w:t>
      </w:r>
      <w:r w:rsidR="003A5371" w:rsidRPr="00C12908">
        <w:rPr>
          <w:rStyle w:val="StopkaZnak"/>
          <w:sz w:val="20"/>
        </w:rPr>
        <w:t xml:space="preserve"> </w:t>
      </w:r>
      <w:r w:rsidR="003A5371" w:rsidRPr="00C12908">
        <w:rPr>
          <w:rStyle w:val="apple-style-span"/>
          <w:sz w:val="20"/>
        </w:rPr>
        <w:t xml:space="preserve">W uzasadnieniu stanowiska wskazał, że na podstawie analizy przedłożonej dokumentacji </w:t>
      </w:r>
      <w:r w:rsidR="002A2E05" w:rsidRPr="00C12908">
        <w:rPr>
          <w:rStyle w:val="apple-style-span"/>
          <w:sz w:val="20"/>
        </w:rPr>
        <w:t>ocenił</w:t>
      </w:r>
      <w:r w:rsidR="003A5371" w:rsidRPr="00C12908">
        <w:rPr>
          <w:rStyle w:val="apple-style-span"/>
          <w:sz w:val="20"/>
        </w:rPr>
        <w:t>, że przedmiotowe przedsięwzięcie nie będzie negatywnie oddziaływać na zdrowie i życie ludzi pod warunkiem zastosowania wszystkich zaplanowanych</w:t>
      </w:r>
      <w:r w:rsidR="00BE7AD4">
        <w:rPr>
          <w:rStyle w:val="apple-style-span"/>
          <w:sz w:val="20"/>
        </w:rPr>
        <w:t xml:space="preserve"> przez Podmioty</w:t>
      </w:r>
      <w:r w:rsidR="003A5371" w:rsidRPr="00C12908">
        <w:rPr>
          <w:rStyle w:val="apple-style-span"/>
          <w:sz w:val="20"/>
        </w:rPr>
        <w:t xml:space="preserve"> rozwiązań technicznych i organizacyjnych.</w:t>
      </w:r>
    </w:p>
    <w:p w:rsidR="00174602" w:rsidRPr="00C12908" w:rsidRDefault="00174602" w:rsidP="00C12908">
      <w:pPr>
        <w:spacing w:after="120" w:line="276" w:lineRule="auto"/>
        <w:jc w:val="both"/>
        <w:rPr>
          <w:color w:val="000000" w:themeColor="text1"/>
          <w:sz w:val="20"/>
        </w:rPr>
      </w:pPr>
      <w:r w:rsidRPr="00C12908">
        <w:rPr>
          <w:color w:val="000000" w:themeColor="text1"/>
          <w:sz w:val="20"/>
        </w:rPr>
        <w:t>Dyrektor Zarządu Zlewni w Stargardzie PGW Wody Polskie, w piśmie z dnia 19.06.2024 r., znak: ST</w:t>
      </w:r>
      <w:r w:rsidR="00BE7AD4">
        <w:rPr>
          <w:color w:val="000000" w:themeColor="text1"/>
          <w:sz w:val="20"/>
        </w:rPr>
        <w:t>.</w:t>
      </w:r>
      <w:r w:rsidRPr="00C12908">
        <w:rPr>
          <w:color w:val="000000" w:themeColor="text1"/>
          <w:sz w:val="20"/>
        </w:rPr>
        <w:t xml:space="preserve">ZZŚ.4901.94.2024.MM wskazał, że dla przedmiotowego przedsięwzięcia nie istnieje konieczność przeprowadzenie oceny oddziaływania na środowisko i jednocześnie określił warunki realizacji przedsięwzięcia chroniące środowisko gruntowo – wodne. W uzasadnieniu stanowiska wskazał, że przedmiotowa inwestycja, zarówno w fazie budowy jak i eksploatacji, nie będzie negatywnie oddziaływać na środowisko wodne i gruntowe, a tym samym nie nastąpi degradacja wód podziemnych i powierzchniowych spowodowana jakimikolwiek zanieczyszczeniami, jak również nie nastąpi pogorszenie potencjału ekologicznego i stanu chemicznego JCWP oraz stanu ilościowego </w:t>
      </w:r>
      <w:r w:rsidRPr="00C12908">
        <w:rPr>
          <w:color w:val="000000" w:themeColor="text1"/>
          <w:sz w:val="20"/>
        </w:rPr>
        <w:br/>
        <w:t xml:space="preserve">i chemicznego </w:t>
      </w:r>
      <w:proofErr w:type="spellStart"/>
      <w:r w:rsidRPr="00C12908">
        <w:rPr>
          <w:color w:val="000000" w:themeColor="text1"/>
          <w:sz w:val="20"/>
        </w:rPr>
        <w:t>JCWPd</w:t>
      </w:r>
      <w:proofErr w:type="spellEnd"/>
      <w:r w:rsidRPr="00C12908">
        <w:rPr>
          <w:color w:val="000000" w:themeColor="text1"/>
          <w:sz w:val="20"/>
        </w:rPr>
        <w:t>.</w:t>
      </w:r>
    </w:p>
    <w:p w:rsidR="003A5371" w:rsidRPr="00C12908" w:rsidRDefault="003A5371" w:rsidP="00C12908">
      <w:pPr>
        <w:spacing w:after="120" w:line="276" w:lineRule="auto"/>
        <w:ind w:right="11"/>
        <w:jc w:val="both"/>
        <w:rPr>
          <w:sz w:val="20"/>
        </w:rPr>
      </w:pPr>
      <w:r w:rsidRPr="00C12908">
        <w:rPr>
          <w:sz w:val="20"/>
        </w:rPr>
        <w:t>Regionalny Dyrektor Ochrony Środowiska w Szczecinie w postanowieniu z dnia 13.06.2024 r., znak: WONS.4220.169.2024.AG.1 wyraził opinię, że dla</w:t>
      </w:r>
      <w:r w:rsidR="002D1EA0" w:rsidRPr="00C12908">
        <w:rPr>
          <w:sz w:val="20"/>
        </w:rPr>
        <w:t xml:space="preserve"> przedmiotowego</w:t>
      </w:r>
      <w:r w:rsidRPr="00C12908">
        <w:rPr>
          <w:sz w:val="20"/>
        </w:rPr>
        <w:t xml:space="preserve"> przedsięwzięcia</w:t>
      </w:r>
      <w:r w:rsidR="002D1EA0" w:rsidRPr="00C12908">
        <w:rPr>
          <w:sz w:val="20"/>
        </w:rPr>
        <w:t xml:space="preserve"> </w:t>
      </w:r>
      <w:r w:rsidRPr="00C12908">
        <w:rPr>
          <w:sz w:val="20"/>
        </w:rPr>
        <w:t xml:space="preserve">istnieje konieczność przeprowadzenia oceny oddziaływania na środowisko oraz ustalił zakres raportu </w:t>
      </w:r>
      <w:r w:rsidR="002D1EA0" w:rsidRPr="00C12908">
        <w:rPr>
          <w:sz w:val="20"/>
        </w:rPr>
        <w:br/>
      </w:r>
      <w:r w:rsidRPr="00C12908">
        <w:rPr>
          <w:sz w:val="20"/>
        </w:rPr>
        <w:t>o oddziaływaniu przedsięwzięcia na środowisko. W uzasadnieniu stanowiska wskazał, iż z uwagi na lokalizację inwestycji względem form ochrony przyrody</w:t>
      </w:r>
      <w:r w:rsidR="002D1EA0" w:rsidRPr="00C12908">
        <w:rPr>
          <w:sz w:val="20"/>
        </w:rPr>
        <w:t xml:space="preserve"> tj. </w:t>
      </w:r>
      <w:r w:rsidRPr="00C12908">
        <w:rPr>
          <w:sz w:val="20"/>
        </w:rPr>
        <w:t>specjalnego obszaru siedlisk Natura 2000 Wzgórza Bukowe PLH320020 oraz otuliny Szczecińskiego Parku Krajobrazowego „Puszcza Bukowa”, przeprowadzenie oceny oddziaływania planowanego przedsięwzięcia umożliwi ocenę czy planowana inwestycj</w:t>
      </w:r>
      <w:r w:rsidR="00BF3032" w:rsidRPr="00C12908">
        <w:rPr>
          <w:sz w:val="20"/>
        </w:rPr>
        <w:t xml:space="preserve">a będzie mogła funkcjonować bez szkody dla środowiska przyrodniczego. </w:t>
      </w:r>
    </w:p>
    <w:p w:rsidR="00511E95" w:rsidRPr="00C12908" w:rsidRDefault="00D6363B" w:rsidP="00C12908">
      <w:pPr>
        <w:spacing w:after="120" w:line="276" w:lineRule="auto"/>
        <w:ind w:left="11" w:right="11"/>
        <w:jc w:val="both"/>
        <w:rPr>
          <w:sz w:val="20"/>
        </w:rPr>
      </w:pPr>
      <w:r w:rsidRPr="00C12908">
        <w:rPr>
          <w:sz w:val="20"/>
        </w:rPr>
        <w:t xml:space="preserve">Mając na uwadze stanowisko Regionalnego Dyrektora Ochrony Środowiska </w:t>
      </w:r>
      <w:r w:rsidR="006D7087" w:rsidRPr="00C12908">
        <w:rPr>
          <w:sz w:val="20"/>
        </w:rPr>
        <w:t xml:space="preserve">w Szczecinie wyrażone </w:t>
      </w:r>
      <w:r w:rsidR="006D7087" w:rsidRPr="00C12908">
        <w:rPr>
          <w:sz w:val="20"/>
        </w:rPr>
        <w:br/>
        <w:t xml:space="preserve">w opinii wydanej na podstawie art. 64 ust. 1 pkt 1b ustawy </w:t>
      </w:r>
      <w:proofErr w:type="spellStart"/>
      <w:r w:rsidR="006D7087" w:rsidRPr="00C12908">
        <w:rPr>
          <w:sz w:val="20"/>
        </w:rPr>
        <w:t>ooś</w:t>
      </w:r>
      <w:proofErr w:type="spellEnd"/>
      <w:r w:rsidR="006D7087" w:rsidRPr="00C12908">
        <w:rPr>
          <w:sz w:val="20"/>
        </w:rPr>
        <w:t>, w której</w:t>
      </w:r>
      <w:r w:rsidR="00C549FB">
        <w:rPr>
          <w:sz w:val="20"/>
        </w:rPr>
        <w:t xml:space="preserve"> organ ten</w:t>
      </w:r>
      <w:r w:rsidR="006D7087" w:rsidRPr="00C12908">
        <w:rPr>
          <w:sz w:val="20"/>
        </w:rPr>
        <w:t xml:space="preserve"> stwierdził konieczność przeprowadzenia oceny oddziaływania przedsięwzięcia na środowisko, oraz uwzględniając art. 64 ust. 5 ustawy </w:t>
      </w:r>
      <w:proofErr w:type="spellStart"/>
      <w:r w:rsidR="006D7087" w:rsidRPr="00C12908">
        <w:rPr>
          <w:sz w:val="20"/>
        </w:rPr>
        <w:t>ooś</w:t>
      </w:r>
      <w:proofErr w:type="spellEnd"/>
      <w:r w:rsidR="006D7087" w:rsidRPr="00C12908">
        <w:rPr>
          <w:sz w:val="20"/>
        </w:rPr>
        <w:t xml:space="preserve">, tutejszy organ </w:t>
      </w:r>
      <w:r w:rsidR="00511E95" w:rsidRPr="00C12908">
        <w:rPr>
          <w:sz w:val="20"/>
        </w:rPr>
        <w:t>postanowieniem</w:t>
      </w:r>
      <w:r w:rsidR="00C549FB">
        <w:rPr>
          <w:sz w:val="20"/>
        </w:rPr>
        <w:t xml:space="preserve"> </w:t>
      </w:r>
      <w:r w:rsidR="00C549FB" w:rsidRPr="00C12908">
        <w:rPr>
          <w:sz w:val="20"/>
        </w:rPr>
        <w:t>znak: WOŚr</w:t>
      </w:r>
      <w:r w:rsidR="00C549FB">
        <w:rPr>
          <w:sz w:val="20"/>
        </w:rPr>
        <w:t>-</w:t>
      </w:r>
      <w:r w:rsidR="00C549FB" w:rsidRPr="00C12908">
        <w:rPr>
          <w:sz w:val="20"/>
        </w:rPr>
        <w:t>VII.6220.1.18.2024.KM.16</w:t>
      </w:r>
      <w:r w:rsidR="00C549FB">
        <w:rPr>
          <w:sz w:val="20"/>
        </w:rPr>
        <w:t xml:space="preserve"> </w:t>
      </w:r>
      <w:r w:rsidR="00511E95" w:rsidRPr="00C12908">
        <w:rPr>
          <w:sz w:val="20"/>
        </w:rPr>
        <w:t xml:space="preserve">z dnia </w:t>
      </w:r>
      <w:r w:rsidR="00C549FB">
        <w:rPr>
          <w:sz w:val="20"/>
        </w:rPr>
        <w:br/>
      </w:r>
      <w:r w:rsidR="00511E95" w:rsidRPr="00C12908">
        <w:rPr>
          <w:sz w:val="20"/>
        </w:rPr>
        <w:t xml:space="preserve">27.06.2024 r., nałożył na </w:t>
      </w:r>
      <w:r w:rsidR="00DC404B" w:rsidRPr="00C12908">
        <w:rPr>
          <w:sz w:val="20"/>
        </w:rPr>
        <w:t>P</w:t>
      </w:r>
      <w:r w:rsidR="006D7087" w:rsidRPr="00C12908">
        <w:rPr>
          <w:sz w:val="20"/>
        </w:rPr>
        <w:t>odmiot</w:t>
      </w:r>
      <w:r w:rsidR="00DC404B" w:rsidRPr="00C12908">
        <w:rPr>
          <w:sz w:val="20"/>
        </w:rPr>
        <w:t>y</w:t>
      </w:r>
      <w:r w:rsidR="00511E95" w:rsidRPr="00C12908">
        <w:rPr>
          <w:sz w:val="20"/>
        </w:rPr>
        <w:t xml:space="preserve"> obowiązek przeprowadzenia oceny oddziaływania na środowisko oraz ustalił zakres raportu o oddziaływaniu przedsięwzięcia na środowisko zgodnie z art.</w:t>
      </w:r>
      <w:r w:rsidR="002A2E05" w:rsidRPr="00C12908">
        <w:rPr>
          <w:sz w:val="20"/>
        </w:rPr>
        <w:t xml:space="preserve"> </w:t>
      </w:r>
      <w:r w:rsidR="00511E95" w:rsidRPr="00C12908">
        <w:rPr>
          <w:sz w:val="20"/>
        </w:rPr>
        <w:t xml:space="preserve">66 ustawy </w:t>
      </w:r>
      <w:proofErr w:type="spellStart"/>
      <w:r w:rsidR="00511E95" w:rsidRPr="00C12908">
        <w:rPr>
          <w:sz w:val="20"/>
        </w:rPr>
        <w:t>ooś</w:t>
      </w:r>
      <w:proofErr w:type="spellEnd"/>
      <w:r w:rsidR="00511E95" w:rsidRPr="00C12908">
        <w:rPr>
          <w:sz w:val="20"/>
        </w:rPr>
        <w:t>. Następnie postanowieniem z dnia 08.08.2024 r. organ zawiesił przedmiotowe post</w:t>
      </w:r>
      <w:r w:rsidR="002A2E05" w:rsidRPr="00C12908">
        <w:rPr>
          <w:sz w:val="20"/>
        </w:rPr>
        <w:t>ę</w:t>
      </w:r>
      <w:r w:rsidR="00511E95" w:rsidRPr="00C12908">
        <w:rPr>
          <w:sz w:val="20"/>
        </w:rPr>
        <w:t xml:space="preserve">powanie do czasu przedłożenia przez </w:t>
      </w:r>
      <w:r w:rsidR="00DC404B" w:rsidRPr="00C12908">
        <w:rPr>
          <w:sz w:val="20"/>
        </w:rPr>
        <w:t>P</w:t>
      </w:r>
      <w:r w:rsidR="006D7087" w:rsidRPr="00C12908">
        <w:rPr>
          <w:sz w:val="20"/>
        </w:rPr>
        <w:t>odmiot</w:t>
      </w:r>
      <w:r w:rsidR="00DC404B" w:rsidRPr="00C12908">
        <w:rPr>
          <w:sz w:val="20"/>
        </w:rPr>
        <w:t>y</w:t>
      </w:r>
      <w:r w:rsidR="00511E95" w:rsidRPr="00C12908">
        <w:rPr>
          <w:sz w:val="20"/>
        </w:rPr>
        <w:t xml:space="preserve"> raportu</w:t>
      </w:r>
      <w:r w:rsidR="002D1EA0" w:rsidRPr="00C12908">
        <w:rPr>
          <w:sz w:val="20"/>
        </w:rPr>
        <w:t xml:space="preserve"> o oddziaływaniu przedsięwzięcia na środowisko.</w:t>
      </w:r>
    </w:p>
    <w:p w:rsidR="00790A2F" w:rsidRPr="00C12908" w:rsidRDefault="00511E95" w:rsidP="00C12908">
      <w:pPr>
        <w:pStyle w:val="Teksttreci0"/>
        <w:shd w:val="clear" w:color="auto" w:fill="auto"/>
        <w:spacing w:after="120"/>
        <w:ind w:firstLine="0"/>
        <w:rPr>
          <w:rFonts w:ascii="Arial" w:hAnsi="Arial" w:cs="Arial"/>
          <w:sz w:val="20"/>
          <w:szCs w:val="20"/>
        </w:rPr>
      </w:pPr>
      <w:r w:rsidRPr="00C12908">
        <w:rPr>
          <w:rFonts w:ascii="Arial" w:hAnsi="Arial" w:cs="Arial"/>
          <w:sz w:val="20"/>
          <w:szCs w:val="20"/>
        </w:rPr>
        <w:t>W dniu 20.08.202</w:t>
      </w:r>
      <w:r w:rsidR="00A77F5B" w:rsidRPr="00C12908">
        <w:rPr>
          <w:rFonts w:ascii="Arial" w:hAnsi="Arial" w:cs="Arial"/>
          <w:sz w:val="20"/>
          <w:szCs w:val="20"/>
        </w:rPr>
        <w:t>5</w:t>
      </w:r>
      <w:r w:rsidRPr="00C12908">
        <w:rPr>
          <w:rFonts w:ascii="Arial" w:hAnsi="Arial" w:cs="Arial"/>
          <w:sz w:val="20"/>
          <w:szCs w:val="20"/>
        </w:rPr>
        <w:t xml:space="preserve"> r. do tutejszego organu wpłynął</w:t>
      </w:r>
      <w:r w:rsidR="002E2018" w:rsidRPr="00C12908">
        <w:rPr>
          <w:rFonts w:ascii="Arial" w:hAnsi="Arial" w:cs="Arial"/>
          <w:sz w:val="20"/>
          <w:szCs w:val="20"/>
        </w:rPr>
        <w:t xml:space="preserve"> wniosek o podjęcie zawieszonego post</w:t>
      </w:r>
      <w:r w:rsidR="002A2E05" w:rsidRPr="00C12908">
        <w:rPr>
          <w:rFonts w:ascii="Arial" w:hAnsi="Arial" w:cs="Arial"/>
          <w:sz w:val="20"/>
          <w:szCs w:val="20"/>
        </w:rPr>
        <w:t>ę</w:t>
      </w:r>
      <w:r w:rsidR="002E2018" w:rsidRPr="00C12908">
        <w:rPr>
          <w:rFonts w:ascii="Arial" w:hAnsi="Arial" w:cs="Arial"/>
          <w:sz w:val="20"/>
          <w:szCs w:val="20"/>
        </w:rPr>
        <w:t xml:space="preserve">powania wraz z raportem o oddziaływaniu przedsięwzięcia na środowisko. Wniosek został złożony przez Pełnomocnika </w:t>
      </w:r>
      <w:r w:rsidR="00DC404B" w:rsidRPr="00C12908">
        <w:rPr>
          <w:rFonts w:ascii="Arial" w:hAnsi="Arial" w:cs="Arial"/>
          <w:sz w:val="20"/>
          <w:szCs w:val="20"/>
        </w:rPr>
        <w:t>Podmiotów</w:t>
      </w:r>
      <w:r w:rsidR="002E2018" w:rsidRPr="00C12908">
        <w:rPr>
          <w:rFonts w:ascii="Arial" w:hAnsi="Arial" w:cs="Arial"/>
          <w:sz w:val="20"/>
          <w:szCs w:val="20"/>
        </w:rPr>
        <w:t>, Pana Marka Zajączkowskiego. Do wniosku załączono jednocześnie pełnomocnictwo do reprezentowania w przedmiotowym postępowaniu oraz dowód uiszczenia opłaty skarbowej za pełnomocnictwo.</w:t>
      </w:r>
      <w:r w:rsidR="00A77F5B" w:rsidRPr="00C12908">
        <w:rPr>
          <w:rFonts w:ascii="Arial" w:hAnsi="Arial" w:cs="Arial"/>
          <w:sz w:val="20"/>
          <w:szCs w:val="20"/>
        </w:rPr>
        <w:t xml:space="preserve"> </w:t>
      </w:r>
      <w:r w:rsidR="00790A2F" w:rsidRPr="00C12908">
        <w:rPr>
          <w:rFonts w:ascii="Arial" w:hAnsi="Arial" w:cs="Arial"/>
          <w:sz w:val="20"/>
          <w:szCs w:val="20"/>
        </w:rPr>
        <w:t>Postanowieniem</w:t>
      </w:r>
      <w:r w:rsidR="00A77F5B" w:rsidRPr="00C12908">
        <w:rPr>
          <w:rFonts w:ascii="Arial" w:hAnsi="Arial" w:cs="Arial"/>
          <w:sz w:val="20"/>
          <w:szCs w:val="20"/>
        </w:rPr>
        <w:t xml:space="preserve"> znak: WOŚr-VII.6220.1.18.2024.KM.24 z </w:t>
      </w:r>
      <w:r w:rsidR="00790A2F" w:rsidRPr="00C12908">
        <w:rPr>
          <w:rFonts w:ascii="Arial" w:hAnsi="Arial" w:cs="Arial"/>
          <w:sz w:val="20"/>
          <w:szCs w:val="20"/>
        </w:rPr>
        <w:t xml:space="preserve">dnia </w:t>
      </w:r>
      <w:r w:rsidR="00A77F5B" w:rsidRPr="00C12908">
        <w:rPr>
          <w:rFonts w:ascii="Arial" w:hAnsi="Arial" w:cs="Arial"/>
          <w:sz w:val="20"/>
          <w:szCs w:val="20"/>
        </w:rPr>
        <w:br/>
      </w:r>
      <w:r w:rsidR="00790A2F" w:rsidRPr="00C12908">
        <w:rPr>
          <w:rFonts w:ascii="Arial" w:hAnsi="Arial" w:cs="Arial"/>
          <w:sz w:val="20"/>
          <w:szCs w:val="20"/>
        </w:rPr>
        <w:t>25.08.202</w:t>
      </w:r>
      <w:r w:rsidR="002D1EA0" w:rsidRPr="00C12908">
        <w:rPr>
          <w:rFonts w:ascii="Arial" w:hAnsi="Arial" w:cs="Arial"/>
          <w:sz w:val="20"/>
          <w:szCs w:val="20"/>
        </w:rPr>
        <w:t>5</w:t>
      </w:r>
      <w:r w:rsidR="00790A2F" w:rsidRPr="00C12908">
        <w:rPr>
          <w:rFonts w:ascii="Arial" w:hAnsi="Arial" w:cs="Arial"/>
          <w:sz w:val="20"/>
          <w:szCs w:val="20"/>
        </w:rPr>
        <w:t xml:space="preserve"> r.</w:t>
      </w:r>
      <w:r w:rsidR="00A77F5B" w:rsidRPr="00C12908">
        <w:rPr>
          <w:rFonts w:ascii="Arial" w:hAnsi="Arial" w:cs="Arial"/>
          <w:sz w:val="20"/>
          <w:szCs w:val="20"/>
        </w:rPr>
        <w:t xml:space="preserve">, </w:t>
      </w:r>
      <w:r w:rsidR="00790A2F" w:rsidRPr="00C12908">
        <w:rPr>
          <w:rFonts w:ascii="Arial" w:hAnsi="Arial" w:cs="Arial"/>
          <w:sz w:val="20"/>
          <w:szCs w:val="20"/>
        </w:rPr>
        <w:t>organ podjął zawieszone post</w:t>
      </w:r>
      <w:r w:rsidR="002A2E05" w:rsidRPr="00C12908">
        <w:rPr>
          <w:rFonts w:ascii="Arial" w:hAnsi="Arial" w:cs="Arial"/>
          <w:sz w:val="20"/>
          <w:szCs w:val="20"/>
        </w:rPr>
        <w:t>ę</w:t>
      </w:r>
      <w:r w:rsidR="00790A2F" w:rsidRPr="00C12908">
        <w:rPr>
          <w:rFonts w:ascii="Arial" w:hAnsi="Arial" w:cs="Arial"/>
          <w:sz w:val="20"/>
          <w:szCs w:val="20"/>
        </w:rPr>
        <w:t>powanie</w:t>
      </w:r>
      <w:r w:rsidR="00A77F5B" w:rsidRPr="00C12908">
        <w:rPr>
          <w:rFonts w:ascii="Arial" w:hAnsi="Arial" w:cs="Arial"/>
          <w:sz w:val="20"/>
          <w:szCs w:val="20"/>
        </w:rPr>
        <w:t>.</w:t>
      </w:r>
    </w:p>
    <w:p w:rsidR="007E2130" w:rsidRPr="00C12908" w:rsidRDefault="007E2130" w:rsidP="00C12908">
      <w:pPr>
        <w:pStyle w:val="Teksttreci0"/>
        <w:shd w:val="clear" w:color="auto" w:fill="auto"/>
        <w:spacing w:after="120"/>
        <w:ind w:firstLine="0"/>
        <w:rPr>
          <w:rFonts w:ascii="Arial" w:hAnsi="Arial" w:cs="Arial"/>
          <w:sz w:val="20"/>
          <w:szCs w:val="20"/>
        </w:rPr>
      </w:pPr>
      <w:r w:rsidRPr="00C12908">
        <w:rPr>
          <w:rFonts w:ascii="Arial" w:hAnsi="Arial" w:cs="Arial"/>
          <w:sz w:val="20"/>
          <w:szCs w:val="20"/>
        </w:rPr>
        <w:t xml:space="preserve">Po przedłożeniu  raportu o odziaływaniu przedsięwzięcia na środowisko organ przeprowadził szczegółową analizę zgromadzonego materiału dowodowego. Analiza </w:t>
      </w:r>
      <w:r w:rsidR="00DB4654" w:rsidRPr="00C12908">
        <w:rPr>
          <w:rFonts w:ascii="Arial" w:hAnsi="Arial" w:cs="Arial"/>
          <w:sz w:val="20"/>
          <w:szCs w:val="20"/>
        </w:rPr>
        <w:t xml:space="preserve"> przedłożonych dokumentów pozwoliła na ustalenie charakteru, zakresu oraz skali planowanego przedsięwzięcia, a także identyfikację jego potencjalnego oddziaływania na poszczególne elementy środowiska.</w:t>
      </w:r>
    </w:p>
    <w:p w:rsidR="00DB4654" w:rsidRPr="00C12908" w:rsidRDefault="00DB4654" w:rsidP="00C12908">
      <w:pPr>
        <w:pStyle w:val="Teksttreci0"/>
        <w:shd w:val="clear" w:color="auto" w:fill="auto"/>
        <w:spacing w:after="120"/>
        <w:ind w:firstLine="0"/>
        <w:rPr>
          <w:rFonts w:ascii="Arial" w:hAnsi="Arial" w:cs="Arial"/>
          <w:sz w:val="20"/>
          <w:szCs w:val="20"/>
        </w:rPr>
      </w:pPr>
      <w:r w:rsidRPr="00C12908">
        <w:rPr>
          <w:rFonts w:ascii="Arial" w:hAnsi="Arial" w:cs="Arial"/>
          <w:sz w:val="20"/>
          <w:szCs w:val="20"/>
        </w:rPr>
        <w:t xml:space="preserve">Na podstawie przedłożonej dokumentacji organ ustalił, że </w:t>
      </w:r>
      <w:r w:rsidRPr="00C12908">
        <w:rPr>
          <w:rFonts w:ascii="Arial" w:hAnsi="Arial" w:cs="Arial"/>
          <w:color w:val="000000"/>
          <w:sz w:val="20"/>
          <w:szCs w:val="20"/>
          <w:lang w:bidi="pl-PL"/>
        </w:rPr>
        <w:t xml:space="preserve">w ramach realizacji przedmiotowego zamierzenia zaplanowano budowę zespołu dwudziestu budynków mieszkalnych jednorodzinnych </w:t>
      </w:r>
      <w:r w:rsidRPr="00C12908">
        <w:rPr>
          <w:rFonts w:ascii="Arial" w:hAnsi="Arial" w:cs="Arial"/>
          <w:color w:val="000000"/>
          <w:sz w:val="20"/>
          <w:szCs w:val="20"/>
          <w:lang w:bidi="pl-PL"/>
        </w:rPr>
        <w:br/>
        <w:t xml:space="preserve">w zabudowie wolnostojącej wraz z budynkami gospodarczo - garażowymi, niezbędną infrastrukturą techniczną i drogową oraz obiektami urządzenia terenu. </w:t>
      </w:r>
      <w:r w:rsidR="00C549FB">
        <w:rPr>
          <w:rFonts w:ascii="Arial" w:hAnsi="Arial" w:cs="Arial"/>
          <w:color w:val="000000"/>
          <w:sz w:val="20"/>
          <w:szCs w:val="20"/>
          <w:lang w:bidi="pl-PL"/>
        </w:rPr>
        <w:t xml:space="preserve">Realizację inwestycji zaplanowano </w:t>
      </w:r>
      <w:r w:rsidRPr="00C12908">
        <w:rPr>
          <w:rFonts w:ascii="Arial" w:hAnsi="Arial" w:cs="Arial"/>
          <w:color w:val="000000"/>
          <w:sz w:val="20"/>
          <w:szCs w:val="20"/>
          <w:lang w:bidi="pl-PL"/>
        </w:rPr>
        <w:t>na działkach nr 181/1, 182/1 i 172/3 obręb Dąbie 203, w gminie M. Szczecin. Działki inwestycyjne to tereny sklasyfikowane gł</w:t>
      </w:r>
      <w:r w:rsidR="00C549FB">
        <w:rPr>
          <w:rFonts w:ascii="Arial" w:hAnsi="Arial" w:cs="Arial"/>
          <w:color w:val="000000"/>
          <w:sz w:val="20"/>
          <w:szCs w:val="20"/>
          <w:lang w:bidi="pl-PL"/>
        </w:rPr>
        <w:t>ó</w:t>
      </w:r>
      <w:r w:rsidRPr="00C12908">
        <w:rPr>
          <w:rFonts w:ascii="Arial" w:hAnsi="Arial" w:cs="Arial"/>
          <w:color w:val="000000"/>
          <w:sz w:val="20"/>
          <w:szCs w:val="20"/>
          <w:lang w:bidi="pl-PL"/>
        </w:rPr>
        <w:t xml:space="preserve">wnie jako grunty orne, grunty zadrzewione i zakrzewione na użytkach rolnych, lasy oraz łąki trwałe. Łączna całkowita powierzchnia działek inwestycyjnych wynosi </w:t>
      </w:r>
      <w:r w:rsidRPr="00C12908">
        <w:rPr>
          <w:rFonts w:ascii="Arial" w:hAnsi="Arial" w:cs="Arial"/>
          <w:sz w:val="20"/>
          <w:szCs w:val="20"/>
        </w:rPr>
        <w:t xml:space="preserve">4,5067 ha. Powierzchnia terenu objętego przekształceniem w ramach planowanej inwestycji wyniesie łącznie około 1,1682 ha, przy czym powierzchnia zajęta przez obiekty budowalne wyniesie około 0,4992 ha, powierzchnia </w:t>
      </w:r>
      <w:r w:rsidRPr="00C12908">
        <w:rPr>
          <w:rFonts w:ascii="Arial" w:hAnsi="Arial" w:cs="Arial"/>
          <w:sz w:val="20"/>
          <w:szCs w:val="20"/>
        </w:rPr>
        <w:lastRenderedPageBreak/>
        <w:t xml:space="preserve">utwardzona około 0,5955 ha, natomiast powierzchnia innych elementów urządzenia terenu  (ogrodzenia, zatoki śmietnikowe itp.) około 0,070 ha.  </w:t>
      </w:r>
    </w:p>
    <w:p w:rsidR="00DB4654" w:rsidRPr="00C12908" w:rsidRDefault="00DB4654" w:rsidP="00C12908">
      <w:pPr>
        <w:pStyle w:val="Teksttreci0"/>
        <w:shd w:val="clear" w:color="auto" w:fill="auto"/>
        <w:spacing w:after="120"/>
        <w:ind w:firstLine="0"/>
        <w:rPr>
          <w:rFonts w:ascii="Arial" w:hAnsi="Arial" w:cs="Arial"/>
          <w:color w:val="000000"/>
          <w:sz w:val="20"/>
          <w:szCs w:val="20"/>
          <w:lang w:eastAsia="pl-PL" w:bidi="pl-PL"/>
        </w:rPr>
      </w:pPr>
      <w:r w:rsidRPr="00C12908">
        <w:rPr>
          <w:rFonts w:ascii="Arial" w:hAnsi="Arial" w:cs="Arial"/>
          <w:color w:val="000000"/>
          <w:sz w:val="20"/>
          <w:szCs w:val="20"/>
          <w:lang w:eastAsia="pl-PL" w:bidi="pl-PL"/>
        </w:rPr>
        <w:t xml:space="preserve">Jak wynika z przedłożonej dokumentacji </w:t>
      </w:r>
      <w:r w:rsidRPr="00C12908">
        <w:rPr>
          <w:rFonts w:ascii="Arial" w:hAnsi="Arial" w:cs="Arial"/>
          <w:sz w:val="20"/>
          <w:szCs w:val="20"/>
        </w:rPr>
        <w:t>w</w:t>
      </w:r>
      <w:r w:rsidRPr="00C12908">
        <w:rPr>
          <w:rFonts w:ascii="Arial" w:hAnsi="Arial" w:cs="Arial"/>
          <w:color w:val="000000"/>
          <w:sz w:val="20"/>
          <w:szCs w:val="20"/>
          <w:lang w:eastAsia="pl-PL" w:bidi="pl-PL"/>
        </w:rPr>
        <w:t xml:space="preserve"> ramach planowanego zamierzenia nie planuje się zagospodarowania całej powierzchni działek inwestycyjnych. Zgodnie z informacjami przedstawionymi w raporcie w stanie nienaruszonym pozostawione zostaną zadrzewienia zlokalizowane  w zachodniej </w:t>
      </w:r>
      <w:r w:rsidRPr="00C12908">
        <w:rPr>
          <w:rFonts w:ascii="Arial" w:hAnsi="Arial" w:cs="Arial"/>
          <w:color w:val="000000"/>
          <w:sz w:val="20"/>
          <w:szCs w:val="20"/>
          <w:lang w:eastAsia="pl-PL" w:bidi="pl-PL"/>
        </w:rPr>
        <w:br/>
        <w:t>i południowo – zachodniej części działki nr 181/1 z obrębu 4203, jak również zadrzewienia zlokalizowane w południowej i południowo – wschodniej części tej działki. Z działki nr 182/1 z obrębu 4203 niezagospodarowane zostaną tereny zadrzewione zlokalizowane w południowej i wschodniej części. Natomiast z działki nr 172/3 obręb 4203 w stanie naturalnym pozostaną zadrzewienie wzdłuż południowej i wschodniej granicy przedmiotowej działki. Ponadto w przedłożonej dokumentacji zarekomendowano ograniczenie ingerencji w dolinach cieków oraz zachowanie drzew o potencjalne pomnikowym.</w:t>
      </w:r>
    </w:p>
    <w:p w:rsidR="00DB4654" w:rsidRPr="00C12908" w:rsidRDefault="00DB4654" w:rsidP="00C12908">
      <w:pPr>
        <w:spacing w:after="120" w:line="276" w:lineRule="auto"/>
        <w:jc w:val="both"/>
        <w:rPr>
          <w:i/>
          <w:iCs/>
          <w:sz w:val="20"/>
        </w:rPr>
      </w:pPr>
      <w:r w:rsidRPr="00C12908">
        <w:rPr>
          <w:sz w:val="20"/>
        </w:rPr>
        <w:t>Planowane obiekty miały</w:t>
      </w:r>
      <w:r w:rsidR="00C549FB">
        <w:rPr>
          <w:sz w:val="20"/>
        </w:rPr>
        <w:t>by</w:t>
      </w:r>
      <w:r w:rsidRPr="00C12908">
        <w:rPr>
          <w:sz w:val="20"/>
        </w:rPr>
        <w:t xml:space="preserve"> mieć charakter zabudowy mieszkaniowej całorocznej. </w:t>
      </w:r>
      <w:r w:rsidRPr="00C12908">
        <w:rPr>
          <w:bCs/>
          <w:sz w:val="20"/>
        </w:rPr>
        <w:t>Budynki planowano wyposażyć w niezbędne przyłącza i instalacje, w tym przyłącze kanalizacji sanitarnej, wodociągowej, deszczowej, instalacje elektryczne, odgromowe i uziemiające</w:t>
      </w:r>
      <w:r w:rsidRPr="00C12908">
        <w:rPr>
          <w:sz w:val="20"/>
        </w:rPr>
        <w:t xml:space="preserve"> itp. </w:t>
      </w:r>
      <w:r w:rsidRPr="00C12908">
        <w:rPr>
          <w:bCs/>
          <w:sz w:val="20"/>
        </w:rPr>
        <w:t xml:space="preserve">W przedmiotowej inwestycji </w:t>
      </w:r>
      <w:r w:rsidR="00C549FB" w:rsidRPr="00C12908">
        <w:rPr>
          <w:bCs/>
          <w:sz w:val="20"/>
        </w:rPr>
        <w:t>z</w:t>
      </w:r>
      <w:r w:rsidR="00C549FB">
        <w:rPr>
          <w:bCs/>
          <w:sz w:val="20"/>
        </w:rPr>
        <w:t>ałożono</w:t>
      </w:r>
      <w:r w:rsidRPr="00C12908">
        <w:rPr>
          <w:bCs/>
          <w:sz w:val="20"/>
        </w:rPr>
        <w:t xml:space="preserve"> także m.in.: budowę tarasów</w:t>
      </w:r>
      <w:r w:rsidRPr="00C12908">
        <w:rPr>
          <w:sz w:val="20"/>
        </w:rPr>
        <w:t xml:space="preserve"> przy każdym z budynków, </w:t>
      </w:r>
      <w:r w:rsidRPr="00C12908">
        <w:rPr>
          <w:bCs/>
          <w:sz w:val="20"/>
        </w:rPr>
        <w:t>budowę wewnętrznego układu komunikacyjnego, utwardzone miejsce czasowego gromadzenia odpadów komunalnych</w:t>
      </w:r>
      <w:r w:rsidRPr="00C12908">
        <w:rPr>
          <w:sz w:val="20"/>
        </w:rPr>
        <w:t xml:space="preserve"> (wiata śmietnikowa), dla każdego budynku oddzielne</w:t>
      </w:r>
      <w:r w:rsidRPr="00C12908">
        <w:rPr>
          <w:i/>
          <w:iCs/>
          <w:sz w:val="20"/>
        </w:rPr>
        <w:t xml:space="preserve"> </w:t>
      </w:r>
      <w:r w:rsidRPr="00C12908">
        <w:rPr>
          <w:bCs/>
          <w:sz w:val="20"/>
        </w:rPr>
        <w:t xml:space="preserve">ogrodzenie terenu każdej z działek z bramą wjazdową </w:t>
      </w:r>
      <w:r w:rsidRPr="00C12908">
        <w:rPr>
          <w:bCs/>
          <w:sz w:val="20"/>
        </w:rPr>
        <w:br/>
        <w:t>i furtką</w:t>
      </w:r>
      <w:r w:rsidRPr="00C12908">
        <w:rPr>
          <w:sz w:val="20"/>
        </w:rPr>
        <w:t xml:space="preserve"> oraz </w:t>
      </w:r>
      <w:r w:rsidRPr="00C12908">
        <w:rPr>
          <w:bCs/>
          <w:sz w:val="20"/>
        </w:rPr>
        <w:t>wydzielenie powierzchni biologicznie czynnej.</w:t>
      </w:r>
    </w:p>
    <w:p w:rsidR="00DB4654" w:rsidRPr="00C12908" w:rsidRDefault="00DB4654" w:rsidP="00C12908">
      <w:pPr>
        <w:spacing w:after="120" w:line="276" w:lineRule="auto"/>
        <w:jc w:val="both"/>
        <w:rPr>
          <w:bCs/>
          <w:sz w:val="20"/>
        </w:rPr>
      </w:pPr>
      <w:r w:rsidRPr="00C12908">
        <w:rPr>
          <w:bCs/>
          <w:sz w:val="20"/>
        </w:rPr>
        <w:t xml:space="preserve">Realizacja jak również eksploatacja przedsięwzięcia byłaby źródłem emisji do środowiska, </w:t>
      </w:r>
      <w:r w:rsidRPr="00C12908">
        <w:rPr>
          <w:bCs/>
          <w:sz w:val="20"/>
        </w:rPr>
        <w:br/>
        <w:t xml:space="preserve">w szczególności emisji </w:t>
      </w:r>
      <w:r w:rsidRPr="00C12908">
        <w:rPr>
          <w:color w:val="000000"/>
          <w:sz w:val="20"/>
          <w:lang w:bidi="pl-PL"/>
        </w:rPr>
        <w:t>zanieczyszczeń do powietrza, hałasu oraz źródłem powstawania odpadów.</w:t>
      </w:r>
      <w:r w:rsidRPr="00C12908">
        <w:rPr>
          <w:bCs/>
          <w:sz w:val="20"/>
        </w:rPr>
        <w:t xml:space="preserve"> Podczas realizacji przedmiotowego zamierzenia źródłem niezorganizowanej emisji zanieczyszczeń do powietrza oraz emisji hałasu byłyby głównie maszyny budowlane, urządzenia i środki transportu wykorzystywane podczas prowadzenia prac</w:t>
      </w:r>
      <w:r w:rsidRPr="00C12908">
        <w:rPr>
          <w:color w:val="000000"/>
          <w:sz w:val="20"/>
          <w:lang w:bidi="pl-PL"/>
        </w:rPr>
        <w:t xml:space="preserve">. Na etapie realizacji ścieki bytowe </w:t>
      </w:r>
      <w:r w:rsidR="00C549FB">
        <w:rPr>
          <w:color w:val="000000"/>
          <w:sz w:val="20"/>
          <w:lang w:bidi="pl-PL"/>
        </w:rPr>
        <w:t>byłyby</w:t>
      </w:r>
      <w:r w:rsidRPr="00C12908">
        <w:rPr>
          <w:color w:val="000000"/>
          <w:sz w:val="20"/>
          <w:lang w:bidi="pl-PL"/>
        </w:rPr>
        <w:t xml:space="preserve"> gromadzone </w:t>
      </w:r>
      <w:r w:rsidR="00C12908" w:rsidRPr="00C12908">
        <w:rPr>
          <w:color w:val="000000"/>
          <w:sz w:val="20"/>
          <w:lang w:bidi="pl-PL"/>
        </w:rPr>
        <w:br/>
      </w:r>
      <w:r w:rsidRPr="00C12908">
        <w:rPr>
          <w:color w:val="000000"/>
          <w:sz w:val="20"/>
          <w:lang w:bidi="pl-PL"/>
        </w:rPr>
        <w:t xml:space="preserve">w przenośnych toaletach typu </w:t>
      </w:r>
      <w:proofErr w:type="spellStart"/>
      <w:r w:rsidRPr="00C12908">
        <w:rPr>
          <w:color w:val="000000"/>
          <w:sz w:val="20"/>
          <w:lang w:bidi="pl-PL"/>
        </w:rPr>
        <w:t>toi-toi</w:t>
      </w:r>
      <w:proofErr w:type="spellEnd"/>
      <w:r w:rsidRPr="00C12908">
        <w:rPr>
          <w:color w:val="000000"/>
          <w:sz w:val="20"/>
          <w:lang w:bidi="pl-PL"/>
        </w:rPr>
        <w:t>. Odpady wygenerowane na etapie prowadzenia robót byłyby magazynowane w sposób selektywny, a następnie przekazywane podmiotom upoważnionym do ich dalszego zagospodarowania.</w:t>
      </w:r>
    </w:p>
    <w:p w:rsidR="00DB4654" w:rsidRPr="00C12908" w:rsidRDefault="00DB4654" w:rsidP="00C12908">
      <w:pPr>
        <w:pStyle w:val="Teksttreci0"/>
        <w:shd w:val="clear" w:color="auto" w:fill="auto"/>
        <w:spacing w:after="120"/>
        <w:ind w:firstLine="0"/>
        <w:rPr>
          <w:rFonts w:ascii="Arial" w:hAnsi="Arial" w:cs="Arial"/>
          <w:color w:val="000000"/>
          <w:sz w:val="20"/>
          <w:szCs w:val="20"/>
          <w:lang w:eastAsia="pl-PL" w:bidi="pl-PL"/>
        </w:rPr>
      </w:pPr>
      <w:r w:rsidRPr="00C12908">
        <w:rPr>
          <w:rFonts w:ascii="Arial" w:hAnsi="Arial" w:cs="Arial"/>
          <w:color w:val="000000"/>
          <w:sz w:val="20"/>
          <w:szCs w:val="20"/>
          <w:lang w:eastAsia="pl-PL" w:bidi="pl-PL"/>
        </w:rPr>
        <w:t xml:space="preserve">Eksploatacja inwestycji </w:t>
      </w:r>
      <w:bookmarkStart w:id="1" w:name="_Hlk233188632"/>
      <w:r w:rsidRPr="00C12908">
        <w:rPr>
          <w:rFonts w:ascii="Arial" w:hAnsi="Arial" w:cs="Arial"/>
          <w:color w:val="000000"/>
          <w:sz w:val="20"/>
          <w:szCs w:val="20"/>
          <w:lang w:eastAsia="pl-PL" w:bidi="pl-PL"/>
        </w:rPr>
        <w:t>byłaby źródłem hałasu, zanieczyszczeń do powietrza oraz źródła wytwarzania odpadów.</w:t>
      </w:r>
      <w:bookmarkEnd w:id="1"/>
      <w:r w:rsidRPr="00C12908">
        <w:rPr>
          <w:rFonts w:ascii="Arial" w:hAnsi="Arial" w:cs="Arial"/>
          <w:color w:val="000000"/>
          <w:sz w:val="20"/>
          <w:szCs w:val="20"/>
          <w:lang w:eastAsia="pl-PL" w:bidi="pl-PL"/>
        </w:rPr>
        <w:t xml:space="preserve"> </w:t>
      </w:r>
      <w:r w:rsidR="00C12908" w:rsidRPr="00C12908">
        <w:rPr>
          <w:rFonts w:ascii="Arial" w:hAnsi="Arial" w:cs="Arial"/>
          <w:color w:val="000000"/>
          <w:sz w:val="20"/>
          <w:szCs w:val="20"/>
          <w:lang w:eastAsia="pl-PL" w:bidi="pl-PL"/>
        </w:rPr>
        <w:t>Głównym źródłem emisji hałasy byłby ruch środków transportu oraz instalacja wentylacyjna. Na  etapie eksploatacji</w:t>
      </w:r>
      <w:r w:rsidRPr="00C12908">
        <w:rPr>
          <w:rFonts w:ascii="Arial" w:hAnsi="Arial" w:cs="Arial"/>
          <w:color w:val="000000"/>
          <w:sz w:val="20"/>
          <w:szCs w:val="20"/>
          <w:lang w:eastAsia="pl-PL" w:bidi="pl-PL"/>
        </w:rPr>
        <w:t xml:space="preserve"> głównym źródłem ciepła</w:t>
      </w:r>
      <w:r w:rsidR="00C12908" w:rsidRPr="00C12908">
        <w:rPr>
          <w:rFonts w:ascii="Arial" w:hAnsi="Arial" w:cs="Arial"/>
          <w:color w:val="000000"/>
          <w:sz w:val="20"/>
          <w:szCs w:val="20"/>
          <w:lang w:eastAsia="pl-PL" w:bidi="pl-PL"/>
        </w:rPr>
        <w:t xml:space="preserve"> i emisji zanieczyszczeń do powietrza </w:t>
      </w:r>
      <w:r w:rsidRPr="00C12908">
        <w:rPr>
          <w:rFonts w:ascii="Arial" w:hAnsi="Arial" w:cs="Arial"/>
          <w:color w:val="000000"/>
          <w:sz w:val="20"/>
          <w:szCs w:val="20"/>
          <w:lang w:eastAsia="pl-PL" w:bidi="pl-PL"/>
        </w:rPr>
        <w:t xml:space="preserve"> byłyby powietrzne pompy ciepła zasilane energią elektryczną i częściowo pochodzącą z paneli fotowoltaicznych. Odpady powstające na etapie eksploatacji przedsięwzięcia byłyby magazynowane selektywnie, a następnie przekazywane upoważnionym podmiotom. Zgodnie z przedłożoną dokumentacją do czasu zapewnienia technicznej możliwości podłączenia obiektów do sieci wodociągowej, zapotrzebowanie na wodę byłoby realizowane z czterech projektowanych głębinowych ujęć wody o głębokości 50 m z częścią filtrową ujmującą warstwę wodonośną w interwale ok. 40-48 m p.p.t. i wydajności do 5 m</w:t>
      </w:r>
      <w:r w:rsidRPr="00C12908">
        <w:rPr>
          <w:rFonts w:ascii="Arial" w:hAnsi="Arial" w:cs="Arial"/>
          <w:color w:val="000000"/>
          <w:sz w:val="20"/>
          <w:szCs w:val="20"/>
          <w:vertAlign w:val="superscript"/>
          <w:lang w:eastAsia="pl-PL" w:bidi="pl-PL"/>
        </w:rPr>
        <w:t>3</w:t>
      </w:r>
      <w:r w:rsidRPr="00C12908">
        <w:rPr>
          <w:rFonts w:ascii="Arial" w:hAnsi="Arial" w:cs="Arial"/>
          <w:color w:val="000000"/>
          <w:sz w:val="20"/>
          <w:szCs w:val="20"/>
          <w:lang w:eastAsia="pl-PL" w:bidi="pl-PL"/>
        </w:rPr>
        <w:t>/dobę każde. Ścieki bytowe byłyby odprowadzane do szczelnych zbiorników bezodpływowych do czasu wykonania sieci kanalizacji sanitarnej. Wody opadowe i roztopowe będą zagospodarowywane w granicach działek inwestycyjnych poprzez systemy retencji i rozsączania (zbiorniki, skrzynki/tunele rozsączające) oraz wykorzystywane na cele utrzymania zieleni. Wody opadowe i roztopowe z dróg wewnętrznych zostałyby oczyszczone w osadnikach i separatorach substancji ropopochodnych przed ich dalszym zagospodarowaniem.</w:t>
      </w:r>
    </w:p>
    <w:p w:rsidR="00C43CD5" w:rsidRPr="00C12908" w:rsidRDefault="00C549FB" w:rsidP="00C12908">
      <w:pPr>
        <w:spacing w:after="120" w:line="276" w:lineRule="auto"/>
        <w:jc w:val="both"/>
        <w:rPr>
          <w:sz w:val="20"/>
        </w:rPr>
      </w:pPr>
      <w:r>
        <w:rPr>
          <w:color w:val="000000"/>
          <w:sz w:val="20"/>
          <w:lang w:bidi="pl-PL"/>
        </w:rPr>
        <w:t>Jak wynika z przedłożonej dokumentacji t</w:t>
      </w:r>
      <w:r w:rsidR="00C43CD5" w:rsidRPr="00C12908">
        <w:rPr>
          <w:color w:val="000000"/>
          <w:sz w:val="20"/>
          <w:lang w:bidi="pl-PL"/>
        </w:rPr>
        <w:t xml:space="preserve">eren przeznaczony pod planowane przedsięwzięcie jest niezabudowany i charakteryzuje się rozwijającą sukcesją wtórną. </w:t>
      </w:r>
      <w:r w:rsidR="00C43CD5" w:rsidRPr="00C12908">
        <w:rPr>
          <w:bCs/>
          <w:sz w:val="20"/>
        </w:rPr>
        <w:t xml:space="preserve">Sąsiedztwo działek inwestycyjnych od północy i wschodu stanowi </w:t>
      </w:r>
      <w:r w:rsidR="00C43CD5" w:rsidRPr="00C12908">
        <w:rPr>
          <w:sz w:val="20"/>
        </w:rPr>
        <w:t xml:space="preserve">rów melioracyjny, wzdłuż którego rosną zwarte zakrzaczenia i zadrzewieni, </w:t>
      </w:r>
      <w:r w:rsidR="00C43CD5" w:rsidRPr="00C12908">
        <w:rPr>
          <w:bCs/>
          <w:sz w:val="20"/>
        </w:rPr>
        <w:t xml:space="preserve">od południa teren graniczy </w:t>
      </w:r>
      <w:r w:rsidR="00C43CD5" w:rsidRPr="00C12908">
        <w:rPr>
          <w:sz w:val="20"/>
        </w:rPr>
        <w:t xml:space="preserve">ze zwartymi </w:t>
      </w:r>
      <w:proofErr w:type="spellStart"/>
      <w:r w:rsidR="00C43CD5" w:rsidRPr="00C12908">
        <w:rPr>
          <w:sz w:val="20"/>
        </w:rPr>
        <w:t>zadrzewieniami</w:t>
      </w:r>
      <w:proofErr w:type="spellEnd"/>
      <w:r w:rsidR="00C43CD5" w:rsidRPr="00C12908">
        <w:rPr>
          <w:sz w:val="20"/>
        </w:rPr>
        <w:t xml:space="preserve"> natomiast od zachodu graniczy częściowo ze zwartymi </w:t>
      </w:r>
      <w:proofErr w:type="spellStart"/>
      <w:r w:rsidR="00C43CD5" w:rsidRPr="00C12908">
        <w:rPr>
          <w:sz w:val="20"/>
        </w:rPr>
        <w:t>zadrzewieniami</w:t>
      </w:r>
      <w:proofErr w:type="spellEnd"/>
      <w:r w:rsidR="00C43CD5" w:rsidRPr="00C12908">
        <w:rPr>
          <w:sz w:val="20"/>
        </w:rPr>
        <w:t xml:space="preserve">, a częściowo z gruntem rolnym. </w:t>
      </w:r>
    </w:p>
    <w:p w:rsidR="00C43CD5" w:rsidRPr="00C12908" w:rsidRDefault="00C43CD5" w:rsidP="00C12908">
      <w:pPr>
        <w:pStyle w:val="Teksttreci0"/>
        <w:shd w:val="clear" w:color="auto" w:fill="auto"/>
        <w:spacing w:after="120"/>
        <w:ind w:firstLine="0"/>
        <w:rPr>
          <w:rFonts w:ascii="Arial" w:hAnsi="Arial" w:cs="Arial"/>
          <w:sz w:val="20"/>
          <w:szCs w:val="20"/>
        </w:rPr>
      </w:pPr>
      <w:r w:rsidRPr="00C12908">
        <w:rPr>
          <w:rFonts w:ascii="Arial" w:hAnsi="Arial" w:cs="Arial"/>
          <w:color w:val="000000"/>
          <w:sz w:val="20"/>
          <w:szCs w:val="20"/>
          <w:lang w:eastAsia="pl-PL" w:bidi="pl-PL"/>
        </w:rPr>
        <w:t xml:space="preserve">Zgodnie z przedłożoną dokumentacją inwestycja zlokalizowana zostanie w granicach specjalnego obszaru ochrony siedlisk Natura 2000 Wzgórza Bukowe PLH320020 oraz w granicach otuliny Szczecińskiego Parku Krajobrazowego Puszcza Bukowa, przy czym część powierzchni działek </w:t>
      </w:r>
      <w:r w:rsidRPr="00C12908">
        <w:rPr>
          <w:rFonts w:ascii="Arial" w:hAnsi="Arial" w:cs="Arial"/>
          <w:color w:val="000000"/>
          <w:sz w:val="20"/>
          <w:szCs w:val="20"/>
          <w:lang w:eastAsia="pl-PL" w:bidi="pl-PL"/>
        </w:rPr>
        <w:lastRenderedPageBreak/>
        <w:t>inwestycyjnych zlokalizowana jest również w granicach Szczecińskiego Parku Krajobrazowego Puszcza Bukowa.</w:t>
      </w:r>
    </w:p>
    <w:p w:rsidR="00C43CD5" w:rsidRPr="00C12908" w:rsidRDefault="00C43CD5" w:rsidP="00C12908">
      <w:pPr>
        <w:pStyle w:val="Teksttreci0"/>
        <w:shd w:val="clear" w:color="auto" w:fill="auto"/>
        <w:spacing w:after="120"/>
        <w:ind w:firstLine="0"/>
        <w:rPr>
          <w:rFonts w:ascii="Arial" w:hAnsi="Arial" w:cs="Arial"/>
          <w:sz w:val="20"/>
          <w:szCs w:val="20"/>
        </w:rPr>
      </w:pPr>
      <w:r w:rsidRPr="00C12908">
        <w:rPr>
          <w:rFonts w:ascii="Arial" w:hAnsi="Arial" w:cs="Arial"/>
          <w:color w:val="000000"/>
          <w:sz w:val="20"/>
          <w:szCs w:val="20"/>
          <w:lang w:eastAsia="pl-PL" w:bidi="pl-PL"/>
        </w:rPr>
        <w:t xml:space="preserve">Dla obszaru Natura 2000 Wzgórza Bukowe PLH320020 Zarządzeniem Regionalnego Dyrektora Ochrony Środowiska w Szczecinie z dnia 29 kwietnia 2014 r. w sprawie ustanowienia planu zadań ochronnych dla przedmiotowego obszaru Natura 2000 (Dz. U. Woj. </w:t>
      </w:r>
      <w:proofErr w:type="spellStart"/>
      <w:r w:rsidRPr="00C12908">
        <w:rPr>
          <w:rFonts w:ascii="Arial" w:hAnsi="Arial" w:cs="Arial"/>
          <w:color w:val="000000"/>
          <w:sz w:val="20"/>
          <w:szCs w:val="20"/>
          <w:lang w:eastAsia="pl-PL" w:bidi="pl-PL"/>
        </w:rPr>
        <w:t>Zachodniopom</w:t>
      </w:r>
      <w:proofErr w:type="spellEnd"/>
      <w:r w:rsidRPr="00C12908">
        <w:rPr>
          <w:rFonts w:ascii="Arial" w:hAnsi="Arial" w:cs="Arial"/>
          <w:color w:val="000000"/>
          <w:sz w:val="20"/>
          <w:szCs w:val="20"/>
          <w:lang w:eastAsia="pl-PL" w:bidi="pl-PL"/>
        </w:rPr>
        <w:t xml:space="preserve">. z 2014 r., poz. 1932; zm.: Dz. U. Woj. </w:t>
      </w:r>
      <w:proofErr w:type="spellStart"/>
      <w:r w:rsidRPr="00C12908">
        <w:rPr>
          <w:rFonts w:ascii="Arial" w:hAnsi="Arial" w:cs="Arial"/>
          <w:color w:val="000000"/>
          <w:sz w:val="20"/>
          <w:szCs w:val="20"/>
          <w:lang w:eastAsia="pl-PL" w:bidi="pl-PL"/>
        </w:rPr>
        <w:t>Zachodniopom</w:t>
      </w:r>
      <w:proofErr w:type="spellEnd"/>
      <w:r w:rsidRPr="00C12908">
        <w:rPr>
          <w:rFonts w:ascii="Arial" w:hAnsi="Arial" w:cs="Arial"/>
          <w:color w:val="000000"/>
          <w:sz w:val="20"/>
          <w:szCs w:val="20"/>
          <w:lang w:eastAsia="pl-PL" w:bidi="pl-PL"/>
        </w:rPr>
        <w:t xml:space="preserve">. z 2017 r. poz. 3075 oraz z 2022 r. poz. 6081) został ustanowiony plan zadań ochronnych. Zgodnie z ww. zarządzeniem przedmiotami ochrony obszaru są następujące siedliska przyrodnicze: 3150 Starorzecza i naturalne eutroficzne zbiorniki wodne z </w:t>
      </w:r>
      <w:proofErr w:type="spellStart"/>
      <w:r w:rsidRPr="00C12908">
        <w:rPr>
          <w:rFonts w:ascii="Arial" w:hAnsi="Arial" w:cs="Arial"/>
          <w:i/>
          <w:iCs/>
          <w:color w:val="000000"/>
          <w:sz w:val="20"/>
          <w:szCs w:val="20"/>
          <w:lang w:eastAsia="pl-PL" w:bidi="pl-PL"/>
        </w:rPr>
        <w:t>Nympheion</w:t>
      </w:r>
      <w:proofErr w:type="spellEnd"/>
      <w:r w:rsidRPr="00C12908">
        <w:rPr>
          <w:rFonts w:ascii="Arial" w:hAnsi="Arial" w:cs="Arial"/>
          <w:i/>
          <w:iCs/>
          <w:color w:val="000000"/>
          <w:sz w:val="20"/>
          <w:szCs w:val="20"/>
          <w:lang w:eastAsia="pl-PL" w:bidi="pl-PL"/>
        </w:rPr>
        <w:t xml:space="preserve">, </w:t>
      </w:r>
      <w:proofErr w:type="spellStart"/>
      <w:r w:rsidRPr="00C12908">
        <w:rPr>
          <w:rFonts w:ascii="Arial" w:hAnsi="Arial" w:cs="Arial"/>
          <w:i/>
          <w:iCs/>
          <w:color w:val="000000"/>
          <w:sz w:val="20"/>
          <w:szCs w:val="20"/>
          <w:lang w:eastAsia="pl-PL" w:bidi="pl-PL"/>
        </w:rPr>
        <w:t>Potamion</w:t>
      </w:r>
      <w:proofErr w:type="spellEnd"/>
      <w:r w:rsidRPr="00C12908">
        <w:rPr>
          <w:rFonts w:ascii="Arial" w:hAnsi="Arial" w:cs="Arial"/>
          <w:color w:val="000000"/>
          <w:sz w:val="20"/>
          <w:szCs w:val="20"/>
          <w:lang w:eastAsia="pl-PL" w:bidi="pl-PL"/>
        </w:rPr>
        <w:t xml:space="preserve">, 6210 Murawy kserotermiczne </w:t>
      </w:r>
      <w:proofErr w:type="spellStart"/>
      <w:r w:rsidRPr="00C12908">
        <w:rPr>
          <w:rFonts w:ascii="Arial" w:hAnsi="Arial" w:cs="Arial"/>
          <w:i/>
          <w:iCs/>
          <w:color w:val="000000"/>
          <w:sz w:val="20"/>
          <w:szCs w:val="20"/>
          <w:lang w:eastAsia="pl-PL" w:bidi="pl-PL"/>
        </w:rPr>
        <w:t>Festuco-Brometea</w:t>
      </w:r>
      <w:proofErr w:type="spellEnd"/>
      <w:r w:rsidRPr="00C12908">
        <w:rPr>
          <w:rFonts w:ascii="Arial" w:hAnsi="Arial" w:cs="Arial"/>
          <w:color w:val="000000"/>
          <w:sz w:val="20"/>
          <w:szCs w:val="20"/>
          <w:lang w:eastAsia="pl-PL" w:bidi="pl-PL"/>
        </w:rPr>
        <w:t xml:space="preserve"> i ciepłolubne murawy z </w:t>
      </w:r>
      <w:proofErr w:type="spellStart"/>
      <w:r w:rsidRPr="00C12908">
        <w:rPr>
          <w:rFonts w:ascii="Arial" w:hAnsi="Arial" w:cs="Arial"/>
          <w:i/>
          <w:iCs/>
          <w:color w:val="000000"/>
          <w:sz w:val="20"/>
          <w:szCs w:val="20"/>
          <w:lang w:eastAsia="pl-PL" w:bidi="pl-PL"/>
        </w:rPr>
        <w:t>Asplenion</w:t>
      </w:r>
      <w:proofErr w:type="spellEnd"/>
      <w:r w:rsidRPr="00C12908">
        <w:rPr>
          <w:rFonts w:ascii="Arial" w:hAnsi="Arial" w:cs="Arial"/>
          <w:i/>
          <w:iCs/>
          <w:color w:val="000000"/>
          <w:sz w:val="20"/>
          <w:szCs w:val="20"/>
          <w:lang w:eastAsia="pl-PL" w:bidi="pl-PL"/>
        </w:rPr>
        <w:t xml:space="preserve"> </w:t>
      </w:r>
      <w:proofErr w:type="spellStart"/>
      <w:r w:rsidRPr="00C12908">
        <w:rPr>
          <w:rFonts w:ascii="Arial" w:hAnsi="Arial" w:cs="Arial"/>
          <w:i/>
          <w:iCs/>
          <w:color w:val="000000"/>
          <w:sz w:val="20"/>
          <w:szCs w:val="20"/>
          <w:lang w:eastAsia="pl-PL" w:bidi="pl-PL"/>
        </w:rPr>
        <w:t>septentrionalis</w:t>
      </w:r>
      <w:proofErr w:type="spellEnd"/>
      <w:r w:rsidRPr="00C12908">
        <w:rPr>
          <w:rFonts w:ascii="Arial" w:hAnsi="Arial" w:cs="Arial"/>
          <w:i/>
          <w:iCs/>
          <w:color w:val="000000"/>
          <w:sz w:val="20"/>
          <w:szCs w:val="20"/>
          <w:lang w:eastAsia="pl-PL" w:bidi="pl-PL"/>
        </w:rPr>
        <w:t xml:space="preserve"> </w:t>
      </w:r>
      <w:proofErr w:type="spellStart"/>
      <w:r w:rsidRPr="00C12908">
        <w:rPr>
          <w:rFonts w:ascii="Arial" w:hAnsi="Arial" w:cs="Arial"/>
          <w:i/>
          <w:iCs/>
          <w:color w:val="000000"/>
          <w:sz w:val="20"/>
          <w:szCs w:val="20"/>
          <w:lang w:eastAsia="pl-PL" w:bidi="pl-PL"/>
        </w:rPr>
        <w:t>Festucion</w:t>
      </w:r>
      <w:proofErr w:type="spellEnd"/>
      <w:r w:rsidRPr="00C12908">
        <w:rPr>
          <w:rFonts w:ascii="Arial" w:hAnsi="Arial" w:cs="Arial"/>
          <w:i/>
          <w:iCs/>
          <w:color w:val="000000"/>
          <w:sz w:val="20"/>
          <w:szCs w:val="20"/>
          <w:lang w:eastAsia="pl-PL" w:bidi="pl-PL"/>
        </w:rPr>
        <w:t xml:space="preserve"> </w:t>
      </w:r>
      <w:proofErr w:type="spellStart"/>
      <w:r w:rsidRPr="00C12908">
        <w:rPr>
          <w:rFonts w:ascii="Arial" w:hAnsi="Arial" w:cs="Arial"/>
          <w:i/>
          <w:iCs/>
          <w:color w:val="000000"/>
          <w:sz w:val="20"/>
          <w:szCs w:val="20"/>
          <w:lang w:eastAsia="pl-PL" w:bidi="pl-PL"/>
        </w:rPr>
        <w:t>pallentis</w:t>
      </w:r>
      <w:proofErr w:type="spellEnd"/>
      <w:r w:rsidRPr="00C12908">
        <w:rPr>
          <w:rFonts w:ascii="Arial" w:hAnsi="Arial" w:cs="Arial"/>
          <w:color w:val="000000"/>
          <w:sz w:val="20"/>
          <w:szCs w:val="20"/>
          <w:lang w:eastAsia="pl-PL" w:bidi="pl-PL"/>
        </w:rPr>
        <w:t xml:space="preserve">, 6510 Niżowe i górskie świeże łąki użytkowane ekstensywnie </w:t>
      </w:r>
      <w:proofErr w:type="spellStart"/>
      <w:r w:rsidRPr="00C12908">
        <w:rPr>
          <w:rFonts w:ascii="Arial" w:hAnsi="Arial" w:cs="Arial"/>
          <w:i/>
          <w:iCs/>
          <w:color w:val="000000"/>
          <w:sz w:val="20"/>
          <w:szCs w:val="20"/>
          <w:lang w:eastAsia="pl-PL" w:bidi="pl-PL"/>
        </w:rPr>
        <w:t>Arrhenatherion</w:t>
      </w:r>
      <w:proofErr w:type="spellEnd"/>
      <w:r w:rsidRPr="00C12908">
        <w:rPr>
          <w:rFonts w:ascii="Arial" w:hAnsi="Arial" w:cs="Arial"/>
          <w:i/>
          <w:iCs/>
          <w:color w:val="000000"/>
          <w:sz w:val="20"/>
          <w:szCs w:val="20"/>
          <w:lang w:eastAsia="pl-PL" w:bidi="pl-PL"/>
        </w:rPr>
        <w:t xml:space="preserve"> </w:t>
      </w:r>
      <w:proofErr w:type="spellStart"/>
      <w:r w:rsidRPr="00C12908">
        <w:rPr>
          <w:rFonts w:ascii="Arial" w:hAnsi="Arial" w:cs="Arial"/>
          <w:i/>
          <w:iCs/>
          <w:color w:val="000000"/>
          <w:sz w:val="20"/>
          <w:szCs w:val="20"/>
          <w:lang w:eastAsia="pl-PL" w:bidi="pl-PL"/>
        </w:rPr>
        <w:t>elatioris</w:t>
      </w:r>
      <w:proofErr w:type="spellEnd"/>
      <w:r w:rsidRPr="00C12908">
        <w:rPr>
          <w:rFonts w:ascii="Arial" w:hAnsi="Arial" w:cs="Arial"/>
          <w:color w:val="000000"/>
          <w:sz w:val="20"/>
          <w:szCs w:val="20"/>
          <w:lang w:eastAsia="pl-PL" w:bidi="pl-PL"/>
        </w:rPr>
        <w:t xml:space="preserve">, 7140 Torfowiska przejściowe i trzęsawiska (przeważnie z roślinnością </w:t>
      </w:r>
      <w:r w:rsidRPr="00C12908">
        <w:rPr>
          <w:rFonts w:ascii="Arial" w:hAnsi="Arial" w:cs="Arial"/>
          <w:color w:val="000000"/>
          <w:sz w:val="20"/>
          <w:szCs w:val="20"/>
          <w:lang w:eastAsia="pl-PL" w:bidi="pl-PL"/>
        </w:rPr>
        <w:br/>
        <w:t xml:space="preserve">z </w:t>
      </w:r>
      <w:proofErr w:type="spellStart"/>
      <w:r w:rsidRPr="00C12908">
        <w:rPr>
          <w:rFonts w:ascii="Arial" w:hAnsi="Arial" w:cs="Arial"/>
          <w:i/>
          <w:iCs/>
          <w:color w:val="000000"/>
          <w:sz w:val="20"/>
          <w:szCs w:val="20"/>
          <w:lang w:eastAsia="pl-PL" w:bidi="pl-PL"/>
        </w:rPr>
        <w:t>Scheuchzerio</w:t>
      </w:r>
      <w:proofErr w:type="spellEnd"/>
      <w:r w:rsidRPr="00C12908">
        <w:rPr>
          <w:rFonts w:ascii="Arial" w:hAnsi="Arial" w:cs="Arial"/>
          <w:i/>
          <w:iCs/>
          <w:color w:val="000000"/>
          <w:sz w:val="20"/>
          <w:szCs w:val="20"/>
          <w:lang w:eastAsia="pl-PL" w:bidi="pl-PL"/>
        </w:rPr>
        <w:t xml:space="preserve"> - </w:t>
      </w:r>
      <w:proofErr w:type="spellStart"/>
      <w:r w:rsidRPr="00C12908">
        <w:rPr>
          <w:rFonts w:ascii="Arial" w:hAnsi="Arial" w:cs="Arial"/>
          <w:i/>
          <w:iCs/>
          <w:color w:val="000000"/>
          <w:sz w:val="20"/>
          <w:szCs w:val="20"/>
          <w:lang w:eastAsia="pl-PL" w:bidi="pl-PL"/>
        </w:rPr>
        <w:t>Caricetea</w:t>
      </w:r>
      <w:proofErr w:type="spellEnd"/>
      <w:r w:rsidRPr="00C12908">
        <w:rPr>
          <w:rFonts w:ascii="Arial" w:hAnsi="Arial" w:cs="Arial"/>
          <w:color w:val="000000"/>
          <w:sz w:val="20"/>
          <w:szCs w:val="20"/>
          <w:lang w:eastAsia="pl-PL" w:bidi="pl-PL"/>
        </w:rPr>
        <w:t xml:space="preserve">, 7220 Źródliska wapienne ze zbiorowiskami </w:t>
      </w:r>
      <w:proofErr w:type="spellStart"/>
      <w:r w:rsidRPr="00C12908">
        <w:rPr>
          <w:rFonts w:ascii="Arial" w:hAnsi="Arial" w:cs="Arial"/>
          <w:i/>
          <w:iCs/>
          <w:color w:val="000000"/>
          <w:sz w:val="20"/>
          <w:szCs w:val="20"/>
          <w:lang w:eastAsia="pl-PL" w:bidi="pl-PL"/>
        </w:rPr>
        <w:t>Cratoneurion</w:t>
      </w:r>
      <w:proofErr w:type="spellEnd"/>
      <w:r w:rsidRPr="00C12908">
        <w:rPr>
          <w:rFonts w:ascii="Arial" w:hAnsi="Arial" w:cs="Arial"/>
          <w:i/>
          <w:iCs/>
          <w:color w:val="000000"/>
          <w:sz w:val="20"/>
          <w:szCs w:val="20"/>
          <w:lang w:eastAsia="pl-PL" w:bidi="pl-PL"/>
        </w:rPr>
        <w:t xml:space="preserve"> </w:t>
      </w:r>
      <w:proofErr w:type="spellStart"/>
      <w:r w:rsidRPr="00C12908">
        <w:rPr>
          <w:rFonts w:ascii="Arial" w:hAnsi="Arial" w:cs="Arial"/>
          <w:i/>
          <w:iCs/>
          <w:color w:val="000000"/>
          <w:sz w:val="20"/>
          <w:szCs w:val="20"/>
          <w:lang w:eastAsia="pl-PL" w:bidi="pl-PL"/>
        </w:rPr>
        <w:t>commutati</w:t>
      </w:r>
      <w:proofErr w:type="spellEnd"/>
      <w:r w:rsidRPr="00C12908">
        <w:rPr>
          <w:rFonts w:ascii="Arial" w:hAnsi="Arial" w:cs="Arial"/>
          <w:color w:val="000000"/>
          <w:sz w:val="20"/>
          <w:szCs w:val="20"/>
          <w:lang w:eastAsia="pl-PL" w:bidi="pl-PL"/>
        </w:rPr>
        <w:t xml:space="preserve">, 9110 Kwaśne buczyny </w:t>
      </w:r>
      <w:proofErr w:type="spellStart"/>
      <w:r w:rsidRPr="00C12908">
        <w:rPr>
          <w:rFonts w:ascii="Arial" w:hAnsi="Arial" w:cs="Arial"/>
          <w:i/>
          <w:iCs/>
          <w:color w:val="000000"/>
          <w:sz w:val="20"/>
          <w:szCs w:val="20"/>
          <w:lang w:eastAsia="pl-PL" w:bidi="pl-PL"/>
        </w:rPr>
        <w:t>Luzulo</w:t>
      </w:r>
      <w:proofErr w:type="spellEnd"/>
      <w:r w:rsidRPr="00C12908">
        <w:rPr>
          <w:rFonts w:ascii="Arial" w:hAnsi="Arial" w:cs="Arial"/>
          <w:i/>
          <w:iCs/>
          <w:color w:val="000000"/>
          <w:sz w:val="20"/>
          <w:szCs w:val="20"/>
          <w:lang w:eastAsia="pl-PL" w:bidi="pl-PL"/>
        </w:rPr>
        <w:t xml:space="preserve"> - </w:t>
      </w:r>
      <w:proofErr w:type="spellStart"/>
      <w:r w:rsidRPr="00C12908">
        <w:rPr>
          <w:rFonts w:ascii="Arial" w:hAnsi="Arial" w:cs="Arial"/>
          <w:i/>
          <w:iCs/>
          <w:color w:val="000000"/>
          <w:sz w:val="20"/>
          <w:szCs w:val="20"/>
          <w:lang w:eastAsia="pl-PL" w:bidi="pl-PL"/>
        </w:rPr>
        <w:t>Fagetum</w:t>
      </w:r>
      <w:proofErr w:type="spellEnd"/>
      <w:r w:rsidRPr="00C12908">
        <w:rPr>
          <w:rFonts w:ascii="Arial" w:hAnsi="Arial" w:cs="Arial"/>
          <w:color w:val="000000"/>
          <w:sz w:val="20"/>
          <w:szCs w:val="20"/>
          <w:lang w:eastAsia="pl-PL" w:bidi="pl-PL"/>
        </w:rPr>
        <w:t xml:space="preserve">, 9130 Żyzne buczyny </w:t>
      </w:r>
      <w:proofErr w:type="spellStart"/>
      <w:r w:rsidRPr="00C12908">
        <w:rPr>
          <w:rFonts w:ascii="Arial" w:hAnsi="Arial" w:cs="Arial"/>
          <w:i/>
          <w:iCs/>
          <w:color w:val="000000"/>
          <w:sz w:val="20"/>
          <w:szCs w:val="20"/>
          <w:lang w:eastAsia="pl-PL" w:bidi="pl-PL"/>
        </w:rPr>
        <w:t>Dentario</w:t>
      </w:r>
      <w:proofErr w:type="spellEnd"/>
      <w:r w:rsidRPr="00C12908">
        <w:rPr>
          <w:rFonts w:ascii="Arial" w:hAnsi="Arial" w:cs="Arial"/>
          <w:i/>
          <w:iCs/>
          <w:color w:val="000000"/>
          <w:sz w:val="20"/>
          <w:szCs w:val="20"/>
          <w:lang w:eastAsia="pl-PL" w:bidi="pl-PL"/>
        </w:rPr>
        <w:t xml:space="preserve"> </w:t>
      </w:r>
      <w:proofErr w:type="spellStart"/>
      <w:r w:rsidRPr="00C12908">
        <w:rPr>
          <w:rFonts w:ascii="Arial" w:hAnsi="Arial" w:cs="Arial"/>
          <w:i/>
          <w:iCs/>
          <w:color w:val="000000"/>
          <w:sz w:val="20"/>
          <w:szCs w:val="20"/>
          <w:lang w:eastAsia="pl-PL" w:bidi="pl-PL"/>
        </w:rPr>
        <w:t>glandulosae</w:t>
      </w:r>
      <w:proofErr w:type="spellEnd"/>
      <w:r w:rsidRPr="00C12908">
        <w:rPr>
          <w:rFonts w:ascii="Arial" w:hAnsi="Arial" w:cs="Arial"/>
          <w:i/>
          <w:iCs/>
          <w:color w:val="000000"/>
          <w:sz w:val="20"/>
          <w:szCs w:val="20"/>
          <w:lang w:eastAsia="pl-PL" w:bidi="pl-PL"/>
        </w:rPr>
        <w:t xml:space="preserve"> </w:t>
      </w:r>
      <w:proofErr w:type="spellStart"/>
      <w:r w:rsidRPr="00C12908">
        <w:rPr>
          <w:rFonts w:ascii="Arial" w:hAnsi="Arial" w:cs="Arial"/>
          <w:i/>
          <w:iCs/>
          <w:color w:val="000000"/>
          <w:sz w:val="20"/>
          <w:szCs w:val="20"/>
          <w:lang w:eastAsia="pl-PL" w:bidi="pl-PL"/>
        </w:rPr>
        <w:t>Fagenion,Galio</w:t>
      </w:r>
      <w:proofErr w:type="spellEnd"/>
      <w:r w:rsidRPr="00C12908">
        <w:rPr>
          <w:rFonts w:ascii="Arial" w:hAnsi="Arial" w:cs="Arial"/>
          <w:i/>
          <w:iCs/>
          <w:color w:val="000000"/>
          <w:sz w:val="20"/>
          <w:szCs w:val="20"/>
          <w:lang w:eastAsia="pl-PL" w:bidi="pl-PL"/>
        </w:rPr>
        <w:t xml:space="preserve"> </w:t>
      </w:r>
      <w:proofErr w:type="spellStart"/>
      <w:r w:rsidRPr="00C12908">
        <w:rPr>
          <w:rFonts w:ascii="Arial" w:hAnsi="Arial" w:cs="Arial"/>
          <w:i/>
          <w:iCs/>
          <w:color w:val="000000"/>
          <w:sz w:val="20"/>
          <w:szCs w:val="20"/>
          <w:lang w:eastAsia="pl-PL" w:bidi="pl-PL"/>
        </w:rPr>
        <w:t>odorati</w:t>
      </w:r>
      <w:proofErr w:type="spellEnd"/>
      <w:r w:rsidRPr="00C12908">
        <w:rPr>
          <w:rFonts w:ascii="Arial" w:hAnsi="Arial" w:cs="Arial"/>
          <w:i/>
          <w:iCs/>
          <w:color w:val="000000"/>
          <w:sz w:val="20"/>
          <w:szCs w:val="20"/>
          <w:lang w:eastAsia="pl-PL" w:bidi="pl-PL"/>
        </w:rPr>
        <w:t xml:space="preserve"> - </w:t>
      </w:r>
      <w:proofErr w:type="spellStart"/>
      <w:r w:rsidRPr="00C12908">
        <w:rPr>
          <w:rFonts w:ascii="Arial" w:hAnsi="Arial" w:cs="Arial"/>
          <w:i/>
          <w:iCs/>
          <w:color w:val="000000"/>
          <w:sz w:val="20"/>
          <w:szCs w:val="20"/>
          <w:lang w:eastAsia="pl-PL" w:bidi="pl-PL"/>
        </w:rPr>
        <w:t>Fagenion</w:t>
      </w:r>
      <w:proofErr w:type="spellEnd"/>
      <w:r w:rsidRPr="00C12908">
        <w:rPr>
          <w:rFonts w:ascii="Arial" w:hAnsi="Arial" w:cs="Arial"/>
          <w:color w:val="000000"/>
          <w:sz w:val="20"/>
          <w:szCs w:val="20"/>
          <w:lang w:eastAsia="pl-PL" w:bidi="pl-PL"/>
        </w:rPr>
        <w:t xml:space="preserve">), 9160 Grąd </w:t>
      </w:r>
      <w:proofErr w:type="spellStart"/>
      <w:r w:rsidRPr="00C12908">
        <w:rPr>
          <w:rFonts w:ascii="Arial" w:hAnsi="Arial" w:cs="Arial"/>
          <w:color w:val="000000"/>
          <w:sz w:val="20"/>
          <w:szCs w:val="20"/>
          <w:lang w:eastAsia="pl-PL" w:bidi="pl-PL"/>
        </w:rPr>
        <w:t>subatlantycki</w:t>
      </w:r>
      <w:proofErr w:type="spellEnd"/>
      <w:r w:rsidRPr="00C12908">
        <w:rPr>
          <w:rFonts w:ascii="Arial" w:hAnsi="Arial" w:cs="Arial"/>
          <w:color w:val="000000"/>
          <w:sz w:val="20"/>
          <w:szCs w:val="20"/>
          <w:lang w:eastAsia="pl-PL" w:bidi="pl-PL"/>
        </w:rPr>
        <w:t xml:space="preserve"> </w:t>
      </w:r>
      <w:proofErr w:type="spellStart"/>
      <w:r w:rsidRPr="00C12908">
        <w:rPr>
          <w:rFonts w:ascii="Arial" w:hAnsi="Arial" w:cs="Arial"/>
          <w:i/>
          <w:iCs/>
          <w:color w:val="000000"/>
          <w:sz w:val="20"/>
          <w:szCs w:val="20"/>
          <w:lang w:eastAsia="pl-PL" w:bidi="pl-PL"/>
        </w:rPr>
        <w:t>Stellario</w:t>
      </w:r>
      <w:proofErr w:type="spellEnd"/>
      <w:r w:rsidRPr="00C12908">
        <w:rPr>
          <w:rFonts w:ascii="Arial" w:hAnsi="Arial" w:cs="Arial"/>
          <w:i/>
          <w:iCs/>
          <w:color w:val="000000"/>
          <w:sz w:val="20"/>
          <w:szCs w:val="20"/>
          <w:lang w:eastAsia="pl-PL" w:bidi="pl-PL"/>
        </w:rPr>
        <w:t xml:space="preserve"> - </w:t>
      </w:r>
      <w:proofErr w:type="spellStart"/>
      <w:r w:rsidRPr="00C12908">
        <w:rPr>
          <w:rFonts w:ascii="Arial" w:hAnsi="Arial" w:cs="Arial"/>
          <w:i/>
          <w:iCs/>
          <w:color w:val="000000"/>
          <w:sz w:val="20"/>
          <w:szCs w:val="20"/>
          <w:lang w:eastAsia="pl-PL" w:bidi="pl-PL"/>
        </w:rPr>
        <w:t>Carpinetum</w:t>
      </w:r>
      <w:proofErr w:type="spellEnd"/>
      <w:r w:rsidRPr="00C12908">
        <w:rPr>
          <w:rFonts w:ascii="Arial" w:hAnsi="Arial" w:cs="Arial"/>
          <w:color w:val="000000"/>
          <w:sz w:val="20"/>
          <w:szCs w:val="20"/>
          <w:lang w:eastAsia="pl-PL" w:bidi="pl-PL"/>
        </w:rPr>
        <w:t xml:space="preserve">, 9190 Kwaśne dąbrowy </w:t>
      </w:r>
      <w:proofErr w:type="spellStart"/>
      <w:r w:rsidRPr="00C12908">
        <w:rPr>
          <w:rFonts w:ascii="Arial" w:hAnsi="Arial" w:cs="Arial"/>
          <w:i/>
          <w:iCs/>
          <w:color w:val="000000"/>
          <w:sz w:val="20"/>
          <w:szCs w:val="20"/>
          <w:lang w:eastAsia="pl-PL" w:bidi="pl-PL"/>
        </w:rPr>
        <w:t>Quercion</w:t>
      </w:r>
      <w:proofErr w:type="spellEnd"/>
      <w:r w:rsidRPr="00C12908">
        <w:rPr>
          <w:rFonts w:ascii="Arial" w:hAnsi="Arial" w:cs="Arial"/>
          <w:i/>
          <w:iCs/>
          <w:color w:val="000000"/>
          <w:sz w:val="20"/>
          <w:szCs w:val="20"/>
          <w:lang w:eastAsia="pl-PL" w:bidi="pl-PL"/>
        </w:rPr>
        <w:t xml:space="preserve"> </w:t>
      </w:r>
      <w:proofErr w:type="spellStart"/>
      <w:r w:rsidRPr="00C12908">
        <w:rPr>
          <w:rFonts w:ascii="Arial" w:hAnsi="Arial" w:cs="Arial"/>
          <w:i/>
          <w:iCs/>
          <w:color w:val="000000"/>
          <w:sz w:val="20"/>
          <w:szCs w:val="20"/>
          <w:lang w:eastAsia="pl-PL" w:bidi="pl-PL"/>
        </w:rPr>
        <w:t>robori</w:t>
      </w:r>
      <w:proofErr w:type="spellEnd"/>
      <w:r w:rsidRPr="00C12908">
        <w:rPr>
          <w:rFonts w:ascii="Arial" w:hAnsi="Arial" w:cs="Arial"/>
          <w:i/>
          <w:iCs/>
          <w:color w:val="000000"/>
          <w:sz w:val="20"/>
          <w:szCs w:val="20"/>
          <w:lang w:eastAsia="pl-PL" w:bidi="pl-PL"/>
        </w:rPr>
        <w:t xml:space="preserve"> -</w:t>
      </w:r>
      <w:proofErr w:type="spellStart"/>
      <w:r w:rsidRPr="00C12908">
        <w:rPr>
          <w:rFonts w:ascii="Arial" w:hAnsi="Arial" w:cs="Arial"/>
          <w:i/>
          <w:iCs/>
          <w:color w:val="000000"/>
          <w:sz w:val="20"/>
          <w:szCs w:val="20"/>
          <w:lang w:eastAsia="pl-PL" w:bidi="pl-PL"/>
        </w:rPr>
        <w:t>petraeae</w:t>
      </w:r>
      <w:proofErr w:type="spellEnd"/>
      <w:r w:rsidRPr="00C12908">
        <w:rPr>
          <w:rFonts w:ascii="Arial" w:hAnsi="Arial" w:cs="Arial"/>
          <w:color w:val="000000"/>
          <w:sz w:val="20"/>
          <w:szCs w:val="20"/>
          <w:lang w:eastAsia="pl-PL" w:bidi="pl-PL"/>
        </w:rPr>
        <w:t xml:space="preserve">, 91D0* Bory i lasy bagienne </w:t>
      </w:r>
      <w:proofErr w:type="spellStart"/>
      <w:r w:rsidRPr="00C12908">
        <w:rPr>
          <w:rFonts w:ascii="Arial" w:hAnsi="Arial" w:cs="Arial"/>
          <w:i/>
          <w:iCs/>
          <w:color w:val="000000"/>
          <w:sz w:val="20"/>
          <w:szCs w:val="20"/>
          <w:lang w:eastAsia="pl-PL" w:bidi="pl-PL"/>
        </w:rPr>
        <w:t>Vaccinio</w:t>
      </w:r>
      <w:proofErr w:type="spellEnd"/>
      <w:r w:rsidRPr="00C12908">
        <w:rPr>
          <w:rFonts w:ascii="Arial" w:hAnsi="Arial" w:cs="Arial"/>
          <w:i/>
          <w:iCs/>
          <w:color w:val="000000"/>
          <w:sz w:val="20"/>
          <w:szCs w:val="20"/>
          <w:lang w:eastAsia="pl-PL" w:bidi="pl-PL"/>
        </w:rPr>
        <w:t xml:space="preserve"> </w:t>
      </w:r>
      <w:proofErr w:type="spellStart"/>
      <w:r w:rsidRPr="00C12908">
        <w:rPr>
          <w:rFonts w:ascii="Arial" w:hAnsi="Arial" w:cs="Arial"/>
          <w:i/>
          <w:iCs/>
          <w:color w:val="000000"/>
          <w:sz w:val="20"/>
          <w:szCs w:val="20"/>
          <w:lang w:eastAsia="pl-PL" w:bidi="pl-PL"/>
        </w:rPr>
        <w:t>uliginosi</w:t>
      </w:r>
      <w:proofErr w:type="spellEnd"/>
      <w:r w:rsidRPr="00C12908">
        <w:rPr>
          <w:rFonts w:ascii="Arial" w:hAnsi="Arial" w:cs="Arial"/>
          <w:i/>
          <w:iCs/>
          <w:color w:val="000000"/>
          <w:sz w:val="20"/>
          <w:szCs w:val="20"/>
          <w:lang w:eastAsia="pl-PL" w:bidi="pl-PL"/>
        </w:rPr>
        <w:t xml:space="preserve"> - </w:t>
      </w:r>
      <w:proofErr w:type="spellStart"/>
      <w:r w:rsidRPr="00C12908">
        <w:rPr>
          <w:rFonts w:ascii="Arial" w:hAnsi="Arial" w:cs="Arial"/>
          <w:i/>
          <w:iCs/>
          <w:color w:val="000000"/>
          <w:sz w:val="20"/>
          <w:szCs w:val="20"/>
          <w:lang w:eastAsia="pl-PL" w:bidi="pl-PL"/>
        </w:rPr>
        <w:t>Betuletum</w:t>
      </w:r>
      <w:proofErr w:type="spellEnd"/>
      <w:r w:rsidRPr="00C12908">
        <w:rPr>
          <w:rFonts w:ascii="Arial" w:hAnsi="Arial" w:cs="Arial"/>
          <w:i/>
          <w:iCs/>
          <w:color w:val="000000"/>
          <w:sz w:val="20"/>
          <w:szCs w:val="20"/>
          <w:lang w:eastAsia="pl-PL" w:bidi="pl-PL"/>
        </w:rPr>
        <w:t xml:space="preserve"> </w:t>
      </w:r>
      <w:proofErr w:type="spellStart"/>
      <w:r w:rsidRPr="00C12908">
        <w:rPr>
          <w:rFonts w:ascii="Arial" w:hAnsi="Arial" w:cs="Arial"/>
          <w:i/>
          <w:iCs/>
          <w:color w:val="000000"/>
          <w:sz w:val="20"/>
          <w:szCs w:val="20"/>
          <w:lang w:eastAsia="pl-PL" w:bidi="pl-PL"/>
        </w:rPr>
        <w:t>pubescentis</w:t>
      </w:r>
      <w:proofErr w:type="spellEnd"/>
      <w:r w:rsidRPr="00C12908">
        <w:rPr>
          <w:rFonts w:ascii="Arial" w:hAnsi="Arial" w:cs="Arial"/>
          <w:i/>
          <w:iCs/>
          <w:color w:val="000000"/>
          <w:sz w:val="20"/>
          <w:szCs w:val="20"/>
          <w:lang w:eastAsia="pl-PL" w:bidi="pl-PL"/>
        </w:rPr>
        <w:t xml:space="preserve">, </w:t>
      </w:r>
      <w:proofErr w:type="spellStart"/>
      <w:r w:rsidRPr="00C12908">
        <w:rPr>
          <w:rFonts w:ascii="Arial" w:hAnsi="Arial" w:cs="Arial"/>
          <w:i/>
          <w:iCs/>
          <w:color w:val="000000"/>
          <w:sz w:val="20"/>
          <w:szCs w:val="20"/>
          <w:lang w:eastAsia="pl-PL" w:bidi="pl-PL"/>
        </w:rPr>
        <w:t>Vaccinio</w:t>
      </w:r>
      <w:proofErr w:type="spellEnd"/>
      <w:r w:rsidRPr="00C12908">
        <w:rPr>
          <w:rFonts w:ascii="Arial" w:hAnsi="Arial" w:cs="Arial"/>
          <w:i/>
          <w:iCs/>
          <w:color w:val="000000"/>
          <w:sz w:val="20"/>
          <w:szCs w:val="20"/>
          <w:lang w:eastAsia="pl-PL" w:bidi="pl-PL"/>
        </w:rPr>
        <w:t xml:space="preserve"> </w:t>
      </w:r>
      <w:proofErr w:type="spellStart"/>
      <w:r w:rsidRPr="00C12908">
        <w:rPr>
          <w:rFonts w:ascii="Arial" w:hAnsi="Arial" w:cs="Arial"/>
          <w:i/>
          <w:iCs/>
          <w:color w:val="000000"/>
          <w:sz w:val="20"/>
          <w:szCs w:val="20"/>
          <w:lang w:eastAsia="pl-PL" w:bidi="pl-PL"/>
        </w:rPr>
        <w:t>uliginosi</w:t>
      </w:r>
      <w:proofErr w:type="spellEnd"/>
      <w:r w:rsidRPr="00C12908">
        <w:rPr>
          <w:rFonts w:ascii="Arial" w:hAnsi="Arial" w:cs="Arial"/>
          <w:i/>
          <w:iCs/>
          <w:color w:val="000000"/>
          <w:sz w:val="20"/>
          <w:szCs w:val="20"/>
          <w:lang w:eastAsia="pl-PL" w:bidi="pl-PL"/>
        </w:rPr>
        <w:t xml:space="preserve"> -</w:t>
      </w:r>
      <w:proofErr w:type="spellStart"/>
      <w:r w:rsidRPr="00C12908">
        <w:rPr>
          <w:rFonts w:ascii="Arial" w:hAnsi="Arial" w:cs="Arial"/>
          <w:i/>
          <w:iCs/>
          <w:color w:val="000000"/>
          <w:sz w:val="20"/>
          <w:szCs w:val="20"/>
          <w:lang w:eastAsia="pl-PL" w:bidi="pl-PL"/>
        </w:rPr>
        <w:t>Pinetum</w:t>
      </w:r>
      <w:proofErr w:type="spellEnd"/>
      <w:r w:rsidRPr="00C12908">
        <w:rPr>
          <w:rFonts w:ascii="Arial" w:hAnsi="Arial" w:cs="Arial"/>
          <w:i/>
          <w:iCs/>
          <w:color w:val="000000"/>
          <w:sz w:val="20"/>
          <w:szCs w:val="20"/>
          <w:lang w:eastAsia="pl-PL" w:bidi="pl-PL"/>
        </w:rPr>
        <w:t xml:space="preserve">, </w:t>
      </w:r>
      <w:proofErr w:type="spellStart"/>
      <w:r w:rsidRPr="00C12908">
        <w:rPr>
          <w:rFonts w:ascii="Arial" w:hAnsi="Arial" w:cs="Arial"/>
          <w:i/>
          <w:iCs/>
          <w:color w:val="000000"/>
          <w:sz w:val="20"/>
          <w:szCs w:val="20"/>
          <w:lang w:eastAsia="pl-PL" w:bidi="pl-PL"/>
        </w:rPr>
        <w:t>Pino</w:t>
      </w:r>
      <w:proofErr w:type="spellEnd"/>
      <w:r w:rsidRPr="00C12908">
        <w:rPr>
          <w:rFonts w:ascii="Arial" w:hAnsi="Arial" w:cs="Arial"/>
          <w:i/>
          <w:iCs/>
          <w:color w:val="000000"/>
          <w:sz w:val="20"/>
          <w:szCs w:val="20"/>
          <w:lang w:eastAsia="pl-PL" w:bidi="pl-PL"/>
        </w:rPr>
        <w:t xml:space="preserve"> </w:t>
      </w:r>
      <w:proofErr w:type="spellStart"/>
      <w:r w:rsidRPr="00C12908">
        <w:rPr>
          <w:rFonts w:ascii="Arial" w:hAnsi="Arial" w:cs="Arial"/>
          <w:i/>
          <w:iCs/>
          <w:color w:val="000000"/>
          <w:sz w:val="20"/>
          <w:szCs w:val="20"/>
          <w:lang w:eastAsia="pl-PL" w:bidi="pl-PL"/>
        </w:rPr>
        <w:t>mugo</w:t>
      </w:r>
      <w:proofErr w:type="spellEnd"/>
      <w:r w:rsidRPr="00C12908">
        <w:rPr>
          <w:rFonts w:ascii="Arial" w:hAnsi="Arial" w:cs="Arial"/>
          <w:i/>
          <w:iCs/>
          <w:color w:val="000000"/>
          <w:sz w:val="20"/>
          <w:szCs w:val="20"/>
          <w:lang w:eastAsia="pl-PL" w:bidi="pl-PL"/>
        </w:rPr>
        <w:t xml:space="preserve"> - </w:t>
      </w:r>
      <w:proofErr w:type="spellStart"/>
      <w:r w:rsidRPr="00C12908">
        <w:rPr>
          <w:rFonts w:ascii="Arial" w:hAnsi="Arial" w:cs="Arial"/>
          <w:i/>
          <w:iCs/>
          <w:color w:val="000000"/>
          <w:sz w:val="20"/>
          <w:szCs w:val="20"/>
          <w:lang w:eastAsia="pl-PL" w:bidi="pl-PL"/>
        </w:rPr>
        <w:t>Sphagnetum</w:t>
      </w:r>
      <w:proofErr w:type="spellEnd"/>
      <w:r w:rsidRPr="00C12908">
        <w:rPr>
          <w:rFonts w:ascii="Arial" w:hAnsi="Arial" w:cs="Arial"/>
          <w:i/>
          <w:iCs/>
          <w:color w:val="000000"/>
          <w:sz w:val="20"/>
          <w:szCs w:val="20"/>
          <w:lang w:eastAsia="pl-PL" w:bidi="pl-PL"/>
        </w:rPr>
        <w:t xml:space="preserve">, </w:t>
      </w:r>
      <w:proofErr w:type="spellStart"/>
      <w:r w:rsidRPr="00C12908">
        <w:rPr>
          <w:rFonts w:ascii="Arial" w:hAnsi="Arial" w:cs="Arial"/>
          <w:i/>
          <w:iCs/>
          <w:color w:val="000000"/>
          <w:sz w:val="20"/>
          <w:szCs w:val="20"/>
          <w:lang w:eastAsia="pl-PL" w:bidi="pl-PL"/>
        </w:rPr>
        <w:t>Sphagno</w:t>
      </w:r>
      <w:proofErr w:type="spellEnd"/>
      <w:r w:rsidRPr="00C12908">
        <w:rPr>
          <w:rFonts w:ascii="Arial" w:hAnsi="Arial" w:cs="Arial"/>
          <w:i/>
          <w:iCs/>
          <w:color w:val="000000"/>
          <w:sz w:val="20"/>
          <w:szCs w:val="20"/>
          <w:lang w:eastAsia="pl-PL" w:bidi="pl-PL"/>
        </w:rPr>
        <w:t xml:space="preserve"> </w:t>
      </w:r>
      <w:proofErr w:type="spellStart"/>
      <w:r w:rsidRPr="00C12908">
        <w:rPr>
          <w:rFonts w:ascii="Arial" w:hAnsi="Arial" w:cs="Arial"/>
          <w:i/>
          <w:iCs/>
          <w:color w:val="000000"/>
          <w:sz w:val="20"/>
          <w:szCs w:val="20"/>
          <w:lang w:eastAsia="pl-PL" w:bidi="pl-PL"/>
        </w:rPr>
        <w:t>girgensohnii</w:t>
      </w:r>
      <w:proofErr w:type="spellEnd"/>
      <w:r w:rsidRPr="00C12908">
        <w:rPr>
          <w:rFonts w:ascii="Arial" w:hAnsi="Arial" w:cs="Arial"/>
          <w:i/>
          <w:iCs/>
          <w:color w:val="000000"/>
          <w:sz w:val="20"/>
          <w:szCs w:val="20"/>
          <w:lang w:eastAsia="pl-PL" w:bidi="pl-PL"/>
        </w:rPr>
        <w:t xml:space="preserve"> - </w:t>
      </w:r>
      <w:proofErr w:type="spellStart"/>
      <w:r w:rsidRPr="00C12908">
        <w:rPr>
          <w:rFonts w:ascii="Arial" w:hAnsi="Arial" w:cs="Arial"/>
          <w:i/>
          <w:iCs/>
          <w:color w:val="000000"/>
          <w:sz w:val="20"/>
          <w:szCs w:val="20"/>
          <w:lang w:eastAsia="pl-PL" w:bidi="pl-PL"/>
        </w:rPr>
        <w:t>Piceetum</w:t>
      </w:r>
      <w:proofErr w:type="spellEnd"/>
      <w:r w:rsidRPr="00C12908">
        <w:rPr>
          <w:rFonts w:ascii="Arial" w:hAnsi="Arial" w:cs="Arial"/>
          <w:color w:val="000000"/>
          <w:sz w:val="20"/>
          <w:szCs w:val="20"/>
          <w:lang w:eastAsia="pl-PL" w:bidi="pl-PL"/>
        </w:rPr>
        <w:t xml:space="preserve"> i brzozowo-sosnowe bagienne, lasy borealne, 91E0 Łęgi wierzbowe, topolowe, olszowe i jesionowe </w:t>
      </w:r>
      <w:proofErr w:type="spellStart"/>
      <w:r w:rsidRPr="00C12908">
        <w:rPr>
          <w:rFonts w:ascii="Arial" w:hAnsi="Arial" w:cs="Arial"/>
          <w:i/>
          <w:iCs/>
          <w:color w:val="000000"/>
          <w:sz w:val="20"/>
          <w:szCs w:val="20"/>
          <w:lang w:eastAsia="pl-PL" w:bidi="pl-PL"/>
        </w:rPr>
        <w:t>Salicetum</w:t>
      </w:r>
      <w:proofErr w:type="spellEnd"/>
      <w:r w:rsidRPr="00C12908">
        <w:rPr>
          <w:rFonts w:ascii="Arial" w:hAnsi="Arial" w:cs="Arial"/>
          <w:i/>
          <w:iCs/>
          <w:color w:val="000000"/>
          <w:sz w:val="20"/>
          <w:szCs w:val="20"/>
          <w:lang w:eastAsia="pl-PL" w:bidi="pl-PL"/>
        </w:rPr>
        <w:t xml:space="preserve"> albo - </w:t>
      </w:r>
      <w:proofErr w:type="spellStart"/>
      <w:r w:rsidRPr="00C12908">
        <w:rPr>
          <w:rFonts w:ascii="Arial" w:hAnsi="Arial" w:cs="Arial"/>
          <w:i/>
          <w:iCs/>
          <w:color w:val="000000"/>
          <w:sz w:val="20"/>
          <w:szCs w:val="20"/>
          <w:lang w:eastAsia="pl-PL" w:bidi="pl-PL"/>
        </w:rPr>
        <w:t>fragilis</w:t>
      </w:r>
      <w:proofErr w:type="spellEnd"/>
      <w:r w:rsidRPr="00C12908">
        <w:rPr>
          <w:rFonts w:ascii="Arial" w:hAnsi="Arial" w:cs="Arial"/>
          <w:i/>
          <w:iCs/>
          <w:color w:val="000000"/>
          <w:sz w:val="20"/>
          <w:szCs w:val="20"/>
          <w:lang w:eastAsia="pl-PL" w:bidi="pl-PL"/>
        </w:rPr>
        <w:t xml:space="preserve">, </w:t>
      </w:r>
      <w:proofErr w:type="spellStart"/>
      <w:r w:rsidRPr="00C12908">
        <w:rPr>
          <w:rFonts w:ascii="Arial" w:hAnsi="Arial" w:cs="Arial"/>
          <w:i/>
          <w:iCs/>
          <w:color w:val="000000"/>
          <w:sz w:val="20"/>
          <w:szCs w:val="20"/>
          <w:lang w:eastAsia="pl-PL" w:bidi="pl-PL"/>
        </w:rPr>
        <w:t>Populetum</w:t>
      </w:r>
      <w:proofErr w:type="spellEnd"/>
      <w:r w:rsidRPr="00C12908">
        <w:rPr>
          <w:rFonts w:ascii="Arial" w:hAnsi="Arial" w:cs="Arial"/>
          <w:i/>
          <w:iCs/>
          <w:color w:val="000000"/>
          <w:sz w:val="20"/>
          <w:szCs w:val="20"/>
          <w:lang w:eastAsia="pl-PL" w:bidi="pl-PL"/>
        </w:rPr>
        <w:t xml:space="preserve"> </w:t>
      </w:r>
      <w:proofErr w:type="spellStart"/>
      <w:r w:rsidRPr="00C12908">
        <w:rPr>
          <w:rFonts w:ascii="Arial" w:hAnsi="Arial" w:cs="Arial"/>
          <w:i/>
          <w:iCs/>
          <w:color w:val="000000"/>
          <w:sz w:val="20"/>
          <w:szCs w:val="20"/>
          <w:lang w:eastAsia="pl-PL" w:bidi="pl-PL"/>
        </w:rPr>
        <w:t>albae</w:t>
      </w:r>
      <w:proofErr w:type="spellEnd"/>
      <w:r w:rsidRPr="00C12908">
        <w:rPr>
          <w:rFonts w:ascii="Arial" w:hAnsi="Arial" w:cs="Arial"/>
          <w:i/>
          <w:iCs/>
          <w:color w:val="000000"/>
          <w:sz w:val="20"/>
          <w:szCs w:val="20"/>
          <w:lang w:eastAsia="pl-PL" w:bidi="pl-PL"/>
        </w:rPr>
        <w:t xml:space="preserve">, </w:t>
      </w:r>
      <w:proofErr w:type="spellStart"/>
      <w:r w:rsidRPr="00C12908">
        <w:rPr>
          <w:rFonts w:ascii="Arial" w:hAnsi="Arial" w:cs="Arial"/>
          <w:i/>
          <w:iCs/>
          <w:color w:val="000000"/>
          <w:sz w:val="20"/>
          <w:szCs w:val="20"/>
          <w:lang w:eastAsia="pl-PL" w:bidi="pl-PL"/>
        </w:rPr>
        <w:t>Alnenion</w:t>
      </w:r>
      <w:proofErr w:type="spellEnd"/>
      <w:r w:rsidRPr="00C12908">
        <w:rPr>
          <w:rFonts w:ascii="Arial" w:hAnsi="Arial" w:cs="Arial"/>
          <w:i/>
          <w:iCs/>
          <w:color w:val="000000"/>
          <w:sz w:val="20"/>
          <w:szCs w:val="20"/>
          <w:lang w:bidi="pl-PL"/>
        </w:rPr>
        <w:t xml:space="preserve"> </w:t>
      </w:r>
      <w:proofErr w:type="spellStart"/>
      <w:r w:rsidRPr="00C12908">
        <w:rPr>
          <w:rFonts w:ascii="Arial" w:hAnsi="Arial" w:cs="Arial"/>
          <w:i/>
          <w:iCs/>
          <w:color w:val="000000"/>
          <w:sz w:val="20"/>
          <w:szCs w:val="20"/>
          <w:lang w:eastAsia="pl-PL" w:bidi="pl-PL"/>
        </w:rPr>
        <w:t>glutinoso</w:t>
      </w:r>
      <w:proofErr w:type="spellEnd"/>
      <w:r w:rsidRPr="00C12908">
        <w:rPr>
          <w:rFonts w:ascii="Arial" w:hAnsi="Arial" w:cs="Arial"/>
          <w:i/>
          <w:iCs/>
          <w:color w:val="000000"/>
          <w:sz w:val="20"/>
          <w:szCs w:val="20"/>
          <w:lang w:eastAsia="pl-PL" w:bidi="pl-PL"/>
        </w:rPr>
        <w:t xml:space="preserve"> - </w:t>
      </w:r>
      <w:proofErr w:type="spellStart"/>
      <w:r w:rsidRPr="00C12908">
        <w:rPr>
          <w:rFonts w:ascii="Arial" w:hAnsi="Arial" w:cs="Arial"/>
          <w:i/>
          <w:iCs/>
          <w:color w:val="000000"/>
          <w:sz w:val="20"/>
          <w:szCs w:val="20"/>
          <w:lang w:eastAsia="pl-PL" w:bidi="pl-PL"/>
        </w:rPr>
        <w:t>incanae</w:t>
      </w:r>
      <w:proofErr w:type="spellEnd"/>
      <w:r w:rsidRPr="00C12908">
        <w:rPr>
          <w:rFonts w:ascii="Arial" w:hAnsi="Arial" w:cs="Arial"/>
          <w:color w:val="000000"/>
          <w:sz w:val="20"/>
          <w:szCs w:val="20"/>
          <w:lang w:eastAsia="pl-PL" w:bidi="pl-PL"/>
        </w:rPr>
        <w:t xml:space="preserve"> i olsy źródliskowe, 91I0 Ciepłolubne dąbrowy </w:t>
      </w:r>
      <w:proofErr w:type="spellStart"/>
      <w:r w:rsidRPr="00C12908">
        <w:rPr>
          <w:rFonts w:ascii="Arial" w:hAnsi="Arial" w:cs="Arial"/>
          <w:i/>
          <w:iCs/>
          <w:color w:val="000000"/>
          <w:sz w:val="20"/>
          <w:szCs w:val="20"/>
          <w:lang w:eastAsia="pl-PL" w:bidi="pl-PL"/>
        </w:rPr>
        <w:t>Quercetalia</w:t>
      </w:r>
      <w:proofErr w:type="spellEnd"/>
      <w:r w:rsidRPr="00C12908">
        <w:rPr>
          <w:rFonts w:ascii="Arial" w:hAnsi="Arial" w:cs="Arial"/>
          <w:i/>
          <w:iCs/>
          <w:color w:val="000000"/>
          <w:sz w:val="20"/>
          <w:szCs w:val="20"/>
          <w:lang w:eastAsia="pl-PL" w:bidi="pl-PL"/>
        </w:rPr>
        <w:t xml:space="preserve"> </w:t>
      </w:r>
      <w:proofErr w:type="spellStart"/>
      <w:r w:rsidRPr="00C12908">
        <w:rPr>
          <w:rFonts w:ascii="Arial" w:hAnsi="Arial" w:cs="Arial"/>
          <w:i/>
          <w:iCs/>
          <w:color w:val="000000"/>
          <w:sz w:val="20"/>
          <w:szCs w:val="20"/>
          <w:lang w:eastAsia="pl-PL" w:bidi="pl-PL"/>
        </w:rPr>
        <w:t>pubescenti</w:t>
      </w:r>
      <w:proofErr w:type="spellEnd"/>
      <w:r w:rsidRPr="00C12908">
        <w:rPr>
          <w:rFonts w:ascii="Arial" w:hAnsi="Arial" w:cs="Arial"/>
          <w:i/>
          <w:iCs/>
          <w:color w:val="000000"/>
          <w:sz w:val="20"/>
          <w:szCs w:val="20"/>
          <w:lang w:eastAsia="pl-PL" w:bidi="pl-PL"/>
        </w:rPr>
        <w:t xml:space="preserve"> </w:t>
      </w:r>
      <w:proofErr w:type="spellStart"/>
      <w:r w:rsidRPr="00C12908">
        <w:rPr>
          <w:rFonts w:ascii="Arial" w:hAnsi="Arial" w:cs="Arial"/>
          <w:i/>
          <w:iCs/>
          <w:color w:val="000000"/>
          <w:sz w:val="20"/>
          <w:szCs w:val="20"/>
          <w:lang w:eastAsia="pl-PL" w:bidi="pl-PL"/>
        </w:rPr>
        <w:t>petraeae</w:t>
      </w:r>
      <w:proofErr w:type="spellEnd"/>
      <w:r w:rsidRPr="00C12908">
        <w:rPr>
          <w:rFonts w:ascii="Arial" w:hAnsi="Arial" w:cs="Arial"/>
          <w:color w:val="000000"/>
          <w:sz w:val="20"/>
          <w:szCs w:val="20"/>
          <w:lang w:eastAsia="pl-PL" w:bidi="pl-PL"/>
        </w:rPr>
        <w:t xml:space="preserve">, a także następujące gatunki: Skójka </w:t>
      </w:r>
      <w:proofErr w:type="spellStart"/>
      <w:r w:rsidRPr="00C12908">
        <w:rPr>
          <w:rFonts w:ascii="Arial" w:hAnsi="Arial" w:cs="Arial"/>
          <w:color w:val="000000"/>
          <w:sz w:val="20"/>
          <w:szCs w:val="20"/>
          <w:lang w:eastAsia="pl-PL" w:bidi="pl-PL"/>
        </w:rPr>
        <w:t>gruboskorupowa</w:t>
      </w:r>
      <w:proofErr w:type="spellEnd"/>
      <w:r w:rsidRPr="00C12908">
        <w:rPr>
          <w:rFonts w:ascii="Arial" w:hAnsi="Arial" w:cs="Arial"/>
          <w:color w:val="000000"/>
          <w:sz w:val="20"/>
          <w:szCs w:val="20"/>
          <w:lang w:eastAsia="pl-PL" w:bidi="pl-PL"/>
        </w:rPr>
        <w:t xml:space="preserve"> </w:t>
      </w:r>
      <w:r w:rsidRPr="00C12908">
        <w:rPr>
          <w:rFonts w:ascii="Arial" w:hAnsi="Arial" w:cs="Arial"/>
          <w:i/>
          <w:iCs/>
          <w:color w:val="000000"/>
          <w:sz w:val="20"/>
          <w:szCs w:val="20"/>
          <w:lang w:eastAsia="pl-PL" w:bidi="pl-PL"/>
        </w:rPr>
        <w:t xml:space="preserve">Unio </w:t>
      </w:r>
      <w:proofErr w:type="spellStart"/>
      <w:r w:rsidRPr="00C12908">
        <w:rPr>
          <w:rFonts w:ascii="Arial" w:hAnsi="Arial" w:cs="Arial"/>
          <w:i/>
          <w:iCs/>
          <w:color w:val="000000"/>
          <w:sz w:val="20"/>
          <w:szCs w:val="20"/>
          <w:lang w:eastAsia="pl-PL" w:bidi="pl-PL"/>
        </w:rPr>
        <w:t>crassus</w:t>
      </w:r>
      <w:proofErr w:type="spellEnd"/>
      <w:r w:rsidRPr="00C12908">
        <w:rPr>
          <w:rFonts w:ascii="Arial" w:hAnsi="Arial" w:cs="Arial"/>
          <w:color w:val="000000"/>
          <w:sz w:val="20"/>
          <w:szCs w:val="20"/>
          <w:lang w:eastAsia="pl-PL" w:bidi="pl-PL"/>
        </w:rPr>
        <w:t xml:space="preserve">, </w:t>
      </w:r>
      <w:proofErr w:type="spellStart"/>
      <w:r w:rsidRPr="00C12908">
        <w:rPr>
          <w:rFonts w:ascii="Arial" w:hAnsi="Arial" w:cs="Arial"/>
          <w:color w:val="000000"/>
          <w:sz w:val="20"/>
          <w:szCs w:val="20"/>
          <w:lang w:eastAsia="pl-PL" w:bidi="pl-PL"/>
        </w:rPr>
        <w:t>Trzepla</w:t>
      </w:r>
      <w:proofErr w:type="spellEnd"/>
      <w:r w:rsidRPr="00C12908">
        <w:rPr>
          <w:rFonts w:ascii="Arial" w:hAnsi="Arial" w:cs="Arial"/>
          <w:color w:val="000000"/>
          <w:sz w:val="20"/>
          <w:szCs w:val="20"/>
          <w:lang w:eastAsia="pl-PL" w:bidi="pl-PL"/>
        </w:rPr>
        <w:t xml:space="preserve"> zielona </w:t>
      </w:r>
      <w:proofErr w:type="spellStart"/>
      <w:r w:rsidRPr="00C12908">
        <w:rPr>
          <w:rFonts w:ascii="Arial" w:hAnsi="Arial" w:cs="Arial"/>
          <w:i/>
          <w:iCs/>
          <w:color w:val="000000"/>
          <w:sz w:val="20"/>
          <w:szCs w:val="20"/>
          <w:lang w:eastAsia="pl-PL" w:bidi="pl-PL"/>
        </w:rPr>
        <w:t>Ophiogomphus</w:t>
      </w:r>
      <w:proofErr w:type="spellEnd"/>
      <w:r w:rsidRPr="00C12908">
        <w:rPr>
          <w:rFonts w:ascii="Arial" w:hAnsi="Arial" w:cs="Arial"/>
          <w:i/>
          <w:iCs/>
          <w:color w:val="000000"/>
          <w:sz w:val="20"/>
          <w:szCs w:val="20"/>
          <w:lang w:eastAsia="pl-PL" w:bidi="pl-PL"/>
        </w:rPr>
        <w:t xml:space="preserve"> </w:t>
      </w:r>
      <w:proofErr w:type="spellStart"/>
      <w:r w:rsidRPr="00C12908">
        <w:rPr>
          <w:rFonts w:ascii="Arial" w:hAnsi="Arial" w:cs="Arial"/>
          <w:i/>
          <w:iCs/>
          <w:color w:val="000000"/>
          <w:sz w:val="20"/>
          <w:szCs w:val="20"/>
          <w:lang w:eastAsia="pl-PL" w:bidi="pl-PL"/>
        </w:rPr>
        <w:t>cecilia</w:t>
      </w:r>
      <w:proofErr w:type="spellEnd"/>
      <w:r w:rsidRPr="00C12908">
        <w:rPr>
          <w:rFonts w:ascii="Arial" w:hAnsi="Arial" w:cs="Arial"/>
          <w:color w:val="000000"/>
          <w:sz w:val="20"/>
          <w:szCs w:val="20"/>
          <w:lang w:eastAsia="pl-PL" w:bidi="pl-PL"/>
        </w:rPr>
        <w:t xml:space="preserve">, Zalotka większa </w:t>
      </w:r>
      <w:proofErr w:type="spellStart"/>
      <w:r w:rsidRPr="00C12908">
        <w:rPr>
          <w:rFonts w:ascii="Arial" w:hAnsi="Arial" w:cs="Arial"/>
          <w:i/>
          <w:iCs/>
          <w:color w:val="000000"/>
          <w:sz w:val="20"/>
          <w:szCs w:val="20"/>
          <w:lang w:eastAsia="pl-PL" w:bidi="pl-PL"/>
        </w:rPr>
        <w:t>Leucorrhinia</w:t>
      </w:r>
      <w:proofErr w:type="spellEnd"/>
      <w:r w:rsidRPr="00C12908">
        <w:rPr>
          <w:rFonts w:ascii="Arial" w:hAnsi="Arial" w:cs="Arial"/>
          <w:i/>
          <w:iCs/>
          <w:color w:val="000000"/>
          <w:sz w:val="20"/>
          <w:szCs w:val="20"/>
          <w:lang w:eastAsia="pl-PL" w:bidi="pl-PL"/>
        </w:rPr>
        <w:t xml:space="preserve"> </w:t>
      </w:r>
      <w:proofErr w:type="spellStart"/>
      <w:r w:rsidRPr="00C12908">
        <w:rPr>
          <w:rFonts w:ascii="Arial" w:hAnsi="Arial" w:cs="Arial"/>
          <w:i/>
          <w:iCs/>
          <w:color w:val="000000"/>
          <w:sz w:val="20"/>
          <w:szCs w:val="20"/>
          <w:lang w:eastAsia="pl-PL" w:bidi="pl-PL"/>
        </w:rPr>
        <w:t>pectoralis</w:t>
      </w:r>
      <w:proofErr w:type="spellEnd"/>
      <w:r w:rsidRPr="00C12908">
        <w:rPr>
          <w:rFonts w:ascii="Arial" w:hAnsi="Arial" w:cs="Arial"/>
          <w:color w:val="000000"/>
          <w:sz w:val="20"/>
          <w:szCs w:val="20"/>
          <w:lang w:eastAsia="pl-PL" w:bidi="pl-PL"/>
        </w:rPr>
        <w:t xml:space="preserve">, Traszka grzebieniasta </w:t>
      </w:r>
      <w:proofErr w:type="spellStart"/>
      <w:r w:rsidRPr="00C12908">
        <w:rPr>
          <w:rFonts w:ascii="Arial" w:hAnsi="Arial" w:cs="Arial"/>
          <w:i/>
          <w:iCs/>
          <w:color w:val="000000"/>
          <w:sz w:val="20"/>
          <w:szCs w:val="20"/>
          <w:lang w:eastAsia="pl-PL" w:bidi="pl-PL"/>
        </w:rPr>
        <w:t>Triturus</w:t>
      </w:r>
      <w:proofErr w:type="spellEnd"/>
      <w:r w:rsidRPr="00C12908">
        <w:rPr>
          <w:rFonts w:ascii="Arial" w:hAnsi="Arial" w:cs="Arial"/>
          <w:i/>
          <w:iCs/>
          <w:color w:val="000000"/>
          <w:sz w:val="20"/>
          <w:szCs w:val="20"/>
          <w:lang w:eastAsia="pl-PL" w:bidi="pl-PL"/>
        </w:rPr>
        <w:t xml:space="preserve"> </w:t>
      </w:r>
      <w:proofErr w:type="spellStart"/>
      <w:r w:rsidRPr="00C12908">
        <w:rPr>
          <w:rFonts w:ascii="Arial" w:hAnsi="Arial" w:cs="Arial"/>
          <w:i/>
          <w:iCs/>
          <w:color w:val="000000"/>
          <w:sz w:val="20"/>
          <w:szCs w:val="20"/>
          <w:lang w:eastAsia="pl-PL" w:bidi="pl-PL"/>
        </w:rPr>
        <w:t>cristatus</w:t>
      </w:r>
      <w:proofErr w:type="spellEnd"/>
      <w:r w:rsidRPr="00C12908">
        <w:rPr>
          <w:rFonts w:ascii="Arial" w:hAnsi="Arial" w:cs="Arial"/>
          <w:color w:val="000000"/>
          <w:sz w:val="20"/>
          <w:szCs w:val="20"/>
          <w:lang w:eastAsia="pl-PL" w:bidi="pl-PL"/>
        </w:rPr>
        <w:t xml:space="preserve">, Kumak nizinny </w:t>
      </w:r>
      <w:proofErr w:type="spellStart"/>
      <w:r w:rsidRPr="00C12908">
        <w:rPr>
          <w:rFonts w:ascii="Arial" w:hAnsi="Arial" w:cs="Arial"/>
          <w:i/>
          <w:iCs/>
          <w:color w:val="000000"/>
          <w:sz w:val="20"/>
          <w:szCs w:val="20"/>
          <w:lang w:eastAsia="pl-PL" w:bidi="pl-PL"/>
        </w:rPr>
        <w:t>Bombina</w:t>
      </w:r>
      <w:proofErr w:type="spellEnd"/>
      <w:r w:rsidRPr="00C12908">
        <w:rPr>
          <w:rFonts w:ascii="Arial" w:hAnsi="Arial" w:cs="Arial"/>
          <w:i/>
          <w:iCs/>
          <w:color w:val="000000"/>
          <w:sz w:val="20"/>
          <w:szCs w:val="20"/>
          <w:lang w:eastAsia="pl-PL" w:bidi="pl-PL"/>
        </w:rPr>
        <w:t xml:space="preserve"> </w:t>
      </w:r>
      <w:proofErr w:type="spellStart"/>
      <w:r w:rsidRPr="00C12908">
        <w:rPr>
          <w:rFonts w:ascii="Arial" w:hAnsi="Arial" w:cs="Arial"/>
          <w:i/>
          <w:iCs/>
          <w:color w:val="000000"/>
          <w:sz w:val="20"/>
          <w:szCs w:val="20"/>
          <w:lang w:eastAsia="pl-PL" w:bidi="pl-PL"/>
        </w:rPr>
        <w:t>bombina</w:t>
      </w:r>
      <w:proofErr w:type="spellEnd"/>
      <w:r w:rsidRPr="00C12908">
        <w:rPr>
          <w:rFonts w:ascii="Arial" w:hAnsi="Arial" w:cs="Arial"/>
          <w:color w:val="000000"/>
          <w:sz w:val="20"/>
          <w:szCs w:val="20"/>
          <w:lang w:eastAsia="pl-PL" w:bidi="pl-PL"/>
        </w:rPr>
        <w:t xml:space="preserve">, Mopek </w:t>
      </w:r>
      <w:proofErr w:type="spellStart"/>
      <w:r w:rsidRPr="00C12908">
        <w:rPr>
          <w:rFonts w:ascii="Arial" w:hAnsi="Arial" w:cs="Arial"/>
          <w:i/>
          <w:iCs/>
          <w:color w:val="000000"/>
          <w:sz w:val="20"/>
          <w:szCs w:val="20"/>
          <w:lang w:eastAsia="pl-PL" w:bidi="pl-PL"/>
        </w:rPr>
        <w:t>Barbastella</w:t>
      </w:r>
      <w:proofErr w:type="spellEnd"/>
      <w:r w:rsidRPr="00C12908">
        <w:rPr>
          <w:rFonts w:ascii="Arial" w:hAnsi="Arial" w:cs="Arial"/>
          <w:i/>
          <w:iCs/>
          <w:color w:val="000000"/>
          <w:sz w:val="20"/>
          <w:szCs w:val="20"/>
          <w:lang w:eastAsia="pl-PL" w:bidi="pl-PL"/>
        </w:rPr>
        <w:t xml:space="preserve"> </w:t>
      </w:r>
      <w:proofErr w:type="spellStart"/>
      <w:r w:rsidRPr="00C12908">
        <w:rPr>
          <w:rFonts w:ascii="Arial" w:hAnsi="Arial" w:cs="Arial"/>
          <w:i/>
          <w:iCs/>
          <w:color w:val="000000"/>
          <w:sz w:val="20"/>
          <w:szCs w:val="20"/>
          <w:lang w:eastAsia="pl-PL" w:bidi="pl-PL"/>
        </w:rPr>
        <w:t>barbastellus</w:t>
      </w:r>
      <w:proofErr w:type="spellEnd"/>
      <w:r w:rsidRPr="00C12908">
        <w:rPr>
          <w:rFonts w:ascii="Arial" w:hAnsi="Arial" w:cs="Arial"/>
          <w:color w:val="000000"/>
          <w:sz w:val="20"/>
          <w:szCs w:val="20"/>
          <w:lang w:eastAsia="pl-PL" w:bidi="pl-PL"/>
        </w:rPr>
        <w:t xml:space="preserve">, Nocek duży </w:t>
      </w:r>
      <w:proofErr w:type="spellStart"/>
      <w:r w:rsidRPr="00C12908">
        <w:rPr>
          <w:rFonts w:ascii="Arial" w:hAnsi="Arial" w:cs="Arial"/>
          <w:i/>
          <w:iCs/>
          <w:color w:val="000000"/>
          <w:sz w:val="20"/>
          <w:szCs w:val="20"/>
          <w:lang w:eastAsia="pl-PL" w:bidi="pl-PL"/>
        </w:rPr>
        <w:t>Myotis</w:t>
      </w:r>
      <w:proofErr w:type="spellEnd"/>
      <w:r w:rsidRPr="00C12908">
        <w:rPr>
          <w:rFonts w:ascii="Arial" w:hAnsi="Arial" w:cs="Arial"/>
          <w:i/>
          <w:iCs/>
          <w:color w:val="000000"/>
          <w:sz w:val="20"/>
          <w:szCs w:val="20"/>
          <w:lang w:eastAsia="pl-PL" w:bidi="pl-PL"/>
        </w:rPr>
        <w:t xml:space="preserve"> </w:t>
      </w:r>
      <w:proofErr w:type="spellStart"/>
      <w:r w:rsidRPr="00C12908">
        <w:rPr>
          <w:rFonts w:ascii="Arial" w:hAnsi="Arial" w:cs="Arial"/>
          <w:i/>
          <w:iCs/>
          <w:color w:val="000000"/>
          <w:sz w:val="20"/>
          <w:szCs w:val="20"/>
          <w:lang w:eastAsia="pl-PL" w:bidi="pl-PL"/>
        </w:rPr>
        <w:t>myotis</w:t>
      </w:r>
      <w:proofErr w:type="spellEnd"/>
      <w:r w:rsidRPr="00C12908">
        <w:rPr>
          <w:rFonts w:ascii="Arial" w:hAnsi="Arial" w:cs="Arial"/>
          <w:color w:val="000000"/>
          <w:sz w:val="20"/>
          <w:szCs w:val="20"/>
          <w:lang w:eastAsia="pl-PL" w:bidi="pl-PL"/>
        </w:rPr>
        <w:t xml:space="preserve">, Wydra </w:t>
      </w:r>
      <w:r w:rsidRPr="00C12908">
        <w:rPr>
          <w:rFonts w:ascii="Arial" w:hAnsi="Arial" w:cs="Arial"/>
          <w:i/>
          <w:iCs/>
          <w:color w:val="000000"/>
          <w:sz w:val="20"/>
          <w:szCs w:val="20"/>
          <w:lang w:eastAsia="pl-PL" w:bidi="pl-PL"/>
        </w:rPr>
        <w:t xml:space="preserve">Lutra </w:t>
      </w:r>
      <w:proofErr w:type="spellStart"/>
      <w:r w:rsidRPr="00C12908">
        <w:rPr>
          <w:rFonts w:ascii="Arial" w:hAnsi="Arial" w:cs="Arial"/>
          <w:i/>
          <w:iCs/>
          <w:color w:val="000000"/>
          <w:sz w:val="20"/>
          <w:szCs w:val="20"/>
          <w:lang w:eastAsia="pl-PL" w:bidi="pl-PL"/>
        </w:rPr>
        <w:t>lutra</w:t>
      </w:r>
      <w:proofErr w:type="spellEnd"/>
      <w:r w:rsidRPr="00C12908">
        <w:rPr>
          <w:rFonts w:ascii="Arial" w:hAnsi="Arial" w:cs="Arial"/>
          <w:i/>
          <w:iCs/>
          <w:color w:val="000000"/>
          <w:sz w:val="20"/>
          <w:szCs w:val="20"/>
          <w:lang w:eastAsia="pl-PL" w:bidi="pl-PL"/>
        </w:rPr>
        <w:t>.</w:t>
      </w:r>
    </w:p>
    <w:p w:rsidR="00C43CD5" w:rsidRPr="00C12908" w:rsidRDefault="00C43CD5" w:rsidP="00C12908">
      <w:pPr>
        <w:pStyle w:val="Teksttreci0"/>
        <w:shd w:val="clear" w:color="auto" w:fill="auto"/>
        <w:spacing w:after="120"/>
        <w:ind w:firstLine="0"/>
        <w:rPr>
          <w:rFonts w:ascii="Arial" w:hAnsi="Arial" w:cs="Arial"/>
          <w:sz w:val="20"/>
          <w:szCs w:val="20"/>
        </w:rPr>
      </w:pPr>
      <w:r w:rsidRPr="00C12908">
        <w:rPr>
          <w:rFonts w:ascii="Arial" w:hAnsi="Arial" w:cs="Arial"/>
          <w:color w:val="000000"/>
          <w:sz w:val="20"/>
          <w:szCs w:val="20"/>
          <w:lang w:eastAsia="pl-PL" w:bidi="pl-PL"/>
        </w:rPr>
        <w:t xml:space="preserve">Dla obszaru Szczecińskiego Parku Krajobrazowego „Puszcza Bukowa” Rozporządzeniem Nr 113/2006 Wojewody Zachodniopomorskiego z dnia 22 sierpnia 2006 r. w sprawie ustanowienia Planu ochrony dla Szczecińskiego Parku Krajobrazowego "Puszcza Bukowa" (Dz. U. Woj. </w:t>
      </w:r>
      <w:proofErr w:type="spellStart"/>
      <w:r w:rsidRPr="00C12908">
        <w:rPr>
          <w:rFonts w:ascii="Arial" w:hAnsi="Arial" w:cs="Arial"/>
          <w:color w:val="000000"/>
          <w:sz w:val="20"/>
          <w:szCs w:val="20"/>
          <w:lang w:eastAsia="pl-PL" w:bidi="pl-PL"/>
        </w:rPr>
        <w:t>Zachodniopom</w:t>
      </w:r>
      <w:proofErr w:type="spellEnd"/>
      <w:r w:rsidRPr="00C12908">
        <w:rPr>
          <w:rFonts w:ascii="Arial" w:hAnsi="Arial" w:cs="Arial"/>
          <w:color w:val="000000"/>
          <w:sz w:val="20"/>
          <w:szCs w:val="20"/>
          <w:lang w:eastAsia="pl-PL" w:bidi="pl-PL"/>
        </w:rPr>
        <w:t xml:space="preserve">. z 2005 r. Nr 45, poz. 1052) został ustanowiony plan ochrony. Szczególnym celem ochrony parku jest zachowanie </w:t>
      </w:r>
      <w:r w:rsidRPr="00C12908">
        <w:rPr>
          <w:rFonts w:ascii="Arial" w:hAnsi="Arial" w:cs="Arial"/>
          <w:color w:val="000000"/>
          <w:sz w:val="20"/>
          <w:szCs w:val="20"/>
          <w:lang w:eastAsia="pl-PL" w:bidi="pl-PL"/>
        </w:rPr>
        <w:br/>
        <w:t xml:space="preserve">i popularyzacja jego wartości przyrodniczych, historycznych i kulturowych oraz walorów krajobrazowych w warunkach zrównoważonego rozwoju m.in. poprzez utrzymanie i odtwarzanie krajobrazu zbliżonego do naturalnego oraz harmonijnych krajobrazów kulturowych, przy czym szczególnej ochronie podlegają następujące elementy: przyrodnicze: biocenozy o charakterze naturalnym i półnaturalnym, populacje roślin i zwierząt gatunków chronionych, zagrożonych wyginięciem, rzadko występujących i kluczowych dla funkcjonowania ekosystemów; zadrzewienia śródpolne, przydrożne i przywodne, oczka wodne, śródpolne i śródleśne oraz inne elementy środowiska przyrodniczego warunkujące zachowanie różnorodności biologicznej Parku oraz elementy kulturowe: stanowiska archeologiczne, zabytkowe </w:t>
      </w:r>
      <w:r w:rsidRPr="00C12908">
        <w:rPr>
          <w:rFonts w:ascii="Arial" w:hAnsi="Arial" w:cs="Arial"/>
          <w:color w:val="000000"/>
          <w:sz w:val="20"/>
          <w:szCs w:val="20"/>
          <w:lang w:eastAsia="pl-PL" w:bidi="pl-PL"/>
        </w:rPr>
        <w:br/>
        <w:t xml:space="preserve">i inne wartościowe obiekty i zespoły architektoniczne, parki i cmentarze zabytkowe, historyczne układy zabudowy; zachowanie i wprowadzanie powszechnej dostępności walorów przyrodniczych </w:t>
      </w:r>
      <w:r w:rsidRPr="00C12908">
        <w:rPr>
          <w:rFonts w:ascii="Arial" w:hAnsi="Arial" w:cs="Arial"/>
          <w:color w:val="000000"/>
          <w:sz w:val="20"/>
          <w:szCs w:val="20"/>
          <w:lang w:eastAsia="pl-PL" w:bidi="pl-PL"/>
        </w:rPr>
        <w:br/>
        <w:t>i krajobrazowych.</w:t>
      </w:r>
    </w:p>
    <w:p w:rsidR="00C43CD5" w:rsidRPr="00C12908" w:rsidRDefault="00C43CD5" w:rsidP="00C12908">
      <w:pPr>
        <w:pStyle w:val="Teksttreci0"/>
        <w:shd w:val="clear" w:color="auto" w:fill="auto"/>
        <w:spacing w:after="120"/>
        <w:ind w:firstLine="0"/>
        <w:rPr>
          <w:rFonts w:ascii="Arial" w:hAnsi="Arial" w:cs="Arial"/>
          <w:sz w:val="20"/>
          <w:szCs w:val="20"/>
        </w:rPr>
      </w:pPr>
      <w:r w:rsidRPr="00C12908">
        <w:rPr>
          <w:rFonts w:ascii="Arial" w:hAnsi="Arial" w:cs="Arial"/>
          <w:bCs/>
          <w:sz w:val="20"/>
          <w:szCs w:val="20"/>
        </w:rPr>
        <w:t>Ponadto</w:t>
      </w:r>
      <w:r w:rsidRPr="00C12908">
        <w:rPr>
          <w:rFonts w:ascii="Arial" w:hAnsi="Arial" w:cs="Arial"/>
          <w:color w:val="000000"/>
          <w:sz w:val="20"/>
          <w:szCs w:val="20"/>
          <w:lang w:val="en-US" w:bidi="en-US"/>
        </w:rPr>
        <w:t xml:space="preserve"> </w:t>
      </w:r>
      <w:r w:rsidRPr="00C12908">
        <w:rPr>
          <w:rFonts w:ascii="Arial" w:hAnsi="Arial" w:cs="Arial"/>
          <w:color w:val="000000"/>
          <w:sz w:val="20"/>
          <w:szCs w:val="20"/>
          <w:lang w:eastAsia="pl-PL" w:bidi="pl-PL"/>
        </w:rPr>
        <w:t>południowa część terenu działek inwestycyjnych znajduje się w granicach korytarza ekologicznego Puszcza Bukowa KPn-30</w:t>
      </w:r>
      <w:r w:rsidRPr="00C12908">
        <w:rPr>
          <w:rFonts w:ascii="Arial" w:hAnsi="Arial" w:cs="Arial"/>
          <w:sz w:val="20"/>
          <w:szCs w:val="20"/>
        </w:rPr>
        <w:t xml:space="preserve">, </w:t>
      </w:r>
      <w:r w:rsidRPr="00C12908">
        <w:rPr>
          <w:rFonts w:ascii="Arial" w:hAnsi="Arial" w:cs="Arial"/>
          <w:color w:val="000000"/>
          <w:sz w:val="20"/>
          <w:szCs w:val="20"/>
          <w:lang w:eastAsia="pl-PL" w:bidi="pl-PL"/>
        </w:rPr>
        <w:t>którego celem jest zapewnienie łączności ekologicznej, zarówno w skali całego kraju, jak i w skali europejskiej.</w:t>
      </w:r>
    </w:p>
    <w:p w:rsidR="00DF13BC" w:rsidRPr="00C12908" w:rsidRDefault="00DF13BC" w:rsidP="00C12908">
      <w:pPr>
        <w:spacing w:after="120" w:line="276" w:lineRule="auto"/>
        <w:jc w:val="both"/>
        <w:rPr>
          <w:color w:val="000000"/>
          <w:sz w:val="20"/>
        </w:rPr>
      </w:pPr>
      <w:r w:rsidRPr="00C12908">
        <w:rPr>
          <w:color w:val="000000"/>
          <w:sz w:val="20"/>
        </w:rPr>
        <w:t xml:space="preserve">Stosownie do zapisów art. 77 ust. 1 pkt. 1 ustawy </w:t>
      </w:r>
      <w:proofErr w:type="spellStart"/>
      <w:r w:rsidRPr="00C12908">
        <w:rPr>
          <w:color w:val="000000"/>
          <w:sz w:val="20"/>
        </w:rPr>
        <w:t>ooś</w:t>
      </w:r>
      <w:proofErr w:type="spellEnd"/>
      <w:r w:rsidRPr="00C12908">
        <w:rPr>
          <w:color w:val="000000"/>
          <w:sz w:val="20"/>
        </w:rPr>
        <w:t>, p</w:t>
      </w:r>
      <w:r w:rsidR="00A77F5B" w:rsidRPr="00C12908">
        <w:rPr>
          <w:color w:val="000000"/>
          <w:sz w:val="20"/>
        </w:rPr>
        <w:t xml:space="preserve">ismem z dnia 25.08.2025 r., znak: WOŚr-VII.6220.1.18.2024.KM.25 organ wystąpił do Regionalnego Dyrektora Ochrony Środowiska </w:t>
      </w:r>
      <w:r w:rsidRPr="00C12908">
        <w:rPr>
          <w:color w:val="000000"/>
          <w:sz w:val="20"/>
        </w:rPr>
        <w:br/>
      </w:r>
      <w:r w:rsidR="00A77F5B" w:rsidRPr="00C12908">
        <w:rPr>
          <w:color w:val="000000"/>
          <w:sz w:val="20"/>
        </w:rPr>
        <w:t>w Szczecinie o uzgodnienie warunków realizacji przedmiotowego przedsięwzięcia.</w:t>
      </w:r>
      <w:r w:rsidRPr="00C12908">
        <w:rPr>
          <w:color w:val="000000"/>
          <w:sz w:val="20"/>
        </w:rPr>
        <w:t xml:space="preserve"> Jednocześnie organ nie występował ponownie o uzgodnienie </w:t>
      </w:r>
      <w:r w:rsidR="00C549FB">
        <w:rPr>
          <w:color w:val="000000"/>
          <w:sz w:val="20"/>
        </w:rPr>
        <w:t>do organu właściwego</w:t>
      </w:r>
      <w:r w:rsidRPr="00C12908">
        <w:rPr>
          <w:color w:val="000000"/>
          <w:sz w:val="20"/>
        </w:rPr>
        <w:t xml:space="preserve"> w sprawach ocen wodnoprawnych, </w:t>
      </w:r>
      <w:r w:rsidRPr="00C12908">
        <w:rPr>
          <w:color w:val="000000"/>
          <w:sz w:val="20"/>
        </w:rPr>
        <w:br/>
        <w:t xml:space="preserve">o którym mowa w art. 77 ust. 1 pkt 4 ustawy </w:t>
      </w:r>
      <w:proofErr w:type="spellStart"/>
      <w:r w:rsidRPr="00C12908">
        <w:rPr>
          <w:color w:val="000000"/>
          <w:sz w:val="20"/>
        </w:rPr>
        <w:t>oos</w:t>
      </w:r>
      <w:proofErr w:type="spellEnd"/>
      <w:r w:rsidRPr="00C12908">
        <w:rPr>
          <w:color w:val="000000"/>
          <w:sz w:val="20"/>
        </w:rPr>
        <w:t>, ani o opinię organu państwowej inspekcji sanitarnej, o której mowa w art. 77 ust. 1 pkt 2 tej ustawy</w:t>
      </w:r>
      <w:r w:rsidR="008456CB" w:rsidRPr="00C12908">
        <w:rPr>
          <w:color w:val="000000"/>
          <w:sz w:val="20"/>
        </w:rPr>
        <w:t xml:space="preserve">, z uwagi na to, iż organy te zajęły stanowisko na wcześniejszym etapie postępowania. </w:t>
      </w:r>
    </w:p>
    <w:p w:rsidR="003F6357" w:rsidRPr="00C12908" w:rsidRDefault="003F6357" w:rsidP="00C12908">
      <w:pPr>
        <w:widowControl w:val="0"/>
        <w:spacing w:after="120" w:line="276" w:lineRule="auto"/>
        <w:jc w:val="both"/>
        <w:rPr>
          <w:sz w:val="20"/>
        </w:rPr>
      </w:pPr>
      <w:r w:rsidRPr="00C12908">
        <w:rPr>
          <w:rStyle w:val="apple-style-span"/>
          <w:sz w:val="20"/>
        </w:rPr>
        <w:t>Pismem z dnia 29.09.202</w:t>
      </w:r>
      <w:r w:rsidR="00A77F5B" w:rsidRPr="00C12908">
        <w:rPr>
          <w:rStyle w:val="apple-style-span"/>
          <w:sz w:val="20"/>
        </w:rPr>
        <w:t>5</w:t>
      </w:r>
      <w:r w:rsidRPr="00C12908">
        <w:rPr>
          <w:rStyle w:val="apple-style-span"/>
          <w:sz w:val="20"/>
        </w:rPr>
        <w:t xml:space="preserve"> r., znak: WONS.4221.85.2025.AG.1, </w:t>
      </w:r>
      <w:r w:rsidR="00C754F2" w:rsidRPr="00C12908">
        <w:rPr>
          <w:rStyle w:val="apple-style-span"/>
          <w:sz w:val="20"/>
        </w:rPr>
        <w:t>Regionalny Dyrektor Ochrony Środowiska w Szczecinie</w:t>
      </w:r>
      <w:r w:rsidRPr="00C12908">
        <w:rPr>
          <w:rStyle w:val="apple-style-span"/>
          <w:sz w:val="20"/>
        </w:rPr>
        <w:t xml:space="preserve"> </w:t>
      </w:r>
      <w:r w:rsidRPr="00C12908">
        <w:rPr>
          <w:sz w:val="20"/>
        </w:rPr>
        <w:t xml:space="preserve">poinformował, iż z uwagi na konieczność szczegółowego zbadania wpływu przedmiotowego przedsięwzięcia na elementy środowiska przyrodniczego, nie </w:t>
      </w:r>
      <w:r w:rsidR="00C754F2" w:rsidRPr="00C12908">
        <w:rPr>
          <w:sz w:val="20"/>
        </w:rPr>
        <w:t xml:space="preserve">wyda rozstrzygnięcia </w:t>
      </w:r>
      <w:r w:rsidR="00C754F2" w:rsidRPr="00C12908">
        <w:rPr>
          <w:sz w:val="20"/>
        </w:rPr>
        <w:br/>
      </w:r>
      <w:r w:rsidR="00C754F2" w:rsidRPr="00C12908">
        <w:rPr>
          <w:sz w:val="20"/>
        </w:rPr>
        <w:lastRenderedPageBreak/>
        <w:t>w przedmiotowej</w:t>
      </w:r>
      <w:r w:rsidRPr="00C12908">
        <w:rPr>
          <w:sz w:val="20"/>
        </w:rPr>
        <w:t xml:space="preserve"> </w:t>
      </w:r>
      <w:r w:rsidR="00C754F2" w:rsidRPr="00C12908">
        <w:rPr>
          <w:sz w:val="20"/>
        </w:rPr>
        <w:t xml:space="preserve">sprawie </w:t>
      </w:r>
      <w:r w:rsidRPr="00C12908">
        <w:rPr>
          <w:sz w:val="20"/>
        </w:rPr>
        <w:t xml:space="preserve">w terminie określonym w art. 77 ust. 6 ustawy </w:t>
      </w:r>
      <w:proofErr w:type="spellStart"/>
      <w:r w:rsidRPr="00C12908">
        <w:rPr>
          <w:sz w:val="20"/>
        </w:rPr>
        <w:t>ooś</w:t>
      </w:r>
      <w:proofErr w:type="spellEnd"/>
      <w:r w:rsidRPr="00C12908">
        <w:rPr>
          <w:sz w:val="20"/>
        </w:rPr>
        <w:t>. Wobec czego wyznaczył nowy termin na zajęcie stanowiska</w:t>
      </w:r>
      <w:r w:rsidR="00C754F2" w:rsidRPr="00C12908">
        <w:rPr>
          <w:sz w:val="20"/>
        </w:rPr>
        <w:t xml:space="preserve"> </w:t>
      </w:r>
      <w:r w:rsidRPr="00C12908">
        <w:rPr>
          <w:sz w:val="20"/>
        </w:rPr>
        <w:t>tj. do 24.10.2025 r.,</w:t>
      </w:r>
      <w:r w:rsidR="00A94963" w:rsidRPr="00C12908">
        <w:rPr>
          <w:sz w:val="20"/>
        </w:rPr>
        <w:t xml:space="preserve"> o </w:t>
      </w:r>
      <w:r w:rsidR="00C754F2" w:rsidRPr="00C12908">
        <w:rPr>
          <w:sz w:val="20"/>
        </w:rPr>
        <w:t>czym strony post</w:t>
      </w:r>
      <w:r w:rsidR="00A94963" w:rsidRPr="00C12908">
        <w:rPr>
          <w:sz w:val="20"/>
        </w:rPr>
        <w:t>ę</w:t>
      </w:r>
      <w:r w:rsidR="00C754F2" w:rsidRPr="00C12908">
        <w:rPr>
          <w:sz w:val="20"/>
        </w:rPr>
        <w:t>powania poinformowane zostały</w:t>
      </w:r>
      <w:r w:rsidR="00A77F5B" w:rsidRPr="00C12908">
        <w:rPr>
          <w:sz w:val="20"/>
        </w:rPr>
        <w:t xml:space="preserve"> zawiadomieniem w formie</w:t>
      </w:r>
      <w:r w:rsidR="00C754F2" w:rsidRPr="00C12908">
        <w:rPr>
          <w:sz w:val="20"/>
        </w:rPr>
        <w:t xml:space="preserve"> obwieszczeni</w:t>
      </w:r>
      <w:r w:rsidR="00A77F5B" w:rsidRPr="00C12908">
        <w:rPr>
          <w:sz w:val="20"/>
        </w:rPr>
        <w:t xml:space="preserve">a z dnia 01.10.2025 r. </w:t>
      </w:r>
      <w:r w:rsidR="00C754F2" w:rsidRPr="00C12908">
        <w:rPr>
          <w:sz w:val="20"/>
        </w:rPr>
        <w:t>znak: WOŚr-VII.6220.1.18.2024.KM.36</w:t>
      </w:r>
      <w:r w:rsidR="00A77F5B" w:rsidRPr="00C12908">
        <w:rPr>
          <w:sz w:val="20"/>
        </w:rPr>
        <w:t xml:space="preserve">. </w:t>
      </w:r>
      <w:r w:rsidR="000F46AF" w:rsidRPr="00C12908">
        <w:rPr>
          <w:sz w:val="20"/>
        </w:rPr>
        <w:t>Po czym powołując się na art. 77 ust.</w:t>
      </w:r>
      <w:r w:rsidR="00441BCD" w:rsidRPr="00C12908">
        <w:rPr>
          <w:sz w:val="20"/>
        </w:rPr>
        <w:t xml:space="preserve"> </w:t>
      </w:r>
      <w:r w:rsidR="000F46AF" w:rsidRPr="00C12908">
        <w:rPr>
          <w:sz w:val="20"/>
        </w:rPr>
        <w:t xml:space="preserve">2 ustawy </w:t>
      </w:r>
      <w:proofErr w:type="spellStart"/>
      <w:r w:rsidR="000F46AF" w:rsidRPr="00C12908">
        <w:rPr>
          <w:sz w:val="20"/>
        </w:rPr>
        <w:t>ooś</w:t>
      </w:r>
      <w:proofErr w:type="spellEnd"/>
      <w:r w:rsidR="000F46AF" w:rsidRPr="00C12908">
        <w:rPr>
          <w:sz w:val="20"/>
        </w:rPr>
        <w:t xml:space="preserve"> Regionalny Dyrektor Ochrony Środowiska w Szczecinie zwrócił się do tutejszego organu o uzupełnienie przekazanej dokumentacji o </w:t>
      </w:r>
      <w:r w:rsidR="000F46AF" w:rsidRPr="00C12908">
        <w:rPr>
          <w:color w:val="000000"/>
          <w:sz w:val="20"/>
          <w:lang w:bidi="pl-PL"/>
        </w:rPr>
        <w:t xml:space="preserve">wypis i </w:t>
      </w:r>
      <w:proofErr w:type="spellStart"/>
      <w:r w:rsidR="000F46AF" w:rsidRPr="00C12908">
        <w:rPr>
          <w:color w:val="000000"/>
          <w:sz w:val="20"/>
          <w:lang w:bidi="pl-PL"/>
        </w:rPr>
        <w:t>wyrys</w:t>
      </w:r>
      <w:proofErr w:type="spellEnd"/>
      <w:r w:rsidR="000F46AF" w:rsidRPr="00C12908">
        <w:rPr>
          <w:color w:val="000000"/>
          <w:sz w:val="20"/>
          <w:lang w:bidi="pl-PL"/>
        </w:rPr>
        <w:t xml:space="preserve"> z miejscowego planu zagospodarowania przestrzennego oraz kopię wniosku o wydanie decyzji o środowiskowych uwarunkowaniach. Dokumentacja przekazana została wraz z pismem z dnia 29.10.2025 r., znak: WOŚr-VII.6220.1.18.2024.KM.39.</w:t>
      </w:r>
    </w:p>
    <w:p w:rsidR="00790A2F" w:rsidRPr="00C12908" w:rsidRDefault="00441BCD" w:rsidP="00C12908">
      <w:pPr>
        <w:pStyle w:val="Teksttreci0"/>
        <w:shd w:val="clear" w:color="auto" w:fill="auto"/>
        <w:ind w:firstLine="0"/>
        <w:rPr>
          <w:rFonts w:ascii="Arial" w:hAnsi="Arial" w:cs="Arial"/>
          <w:sz w:val="20"/>
          <w:szCs w:val="20"/>
        </w:rPr>
      </w:pPr>
      <w:r w:rsidRPr="00C12908">
        <w:rPr>
          <w:rFonts w:ascii="Arial" w:hAnsi="Arial" w:cs="Arial"/>
          <w:sz w:val="20"/>
          <w:szCs w:val="20"/>
        </w:rPr>
        <w:t>W dniu 28.11.2025 r. do organu wpłynęło pismo z dnia 27.11.2025 r., znak: WONS.4221.85.2025.AG.3,  w którym Regionaln</w:t>
      </w:r>
      <w:r w:rsidR="00A94963" w:rsidRPr="00C12908">
        <w:rPr>
          <w:rFonts w:ascii="Arial" w:hAnsi="Arial" w:cs="Arial"/>
          <w:sz w:val="20"/>
          <w:szCs w:val="20"/>
        </w:rPr>
        <w:t>y</w:t>
      </w:r>
      <w:r w:rsidRPr="00C12908">
        <w:rPr>
          <w:rFonts w:ascii="Arial" w:hAnsi="Arial" w:cs="Arial"/>
          <w:sz w:val="20"/>
          <w:szCs w:val="20"/>
        </w:rPr>
        <w:t xml:space="preserve"> Dyrektor Ochrony Środowiska w Szczecinie wezwał </w:t>
      </w:r>
      <w:r w:rsidR="008456CB" w:rsidRPr="00C12908">
        <w:rPr>
          <w:rFonts w:ascii="Arial" w:hAnsi="Arial" w:cs="Arial"/>
          <w:sz w:val="20"/>
          <w:szCs w:val="20"/>
        </w:rPr>
        <w:t>Podmioty</w:t>
      </w:r>
      <w:r w:rsidRPr="00C12908">
        <w:rPr>
          <w:rFonts w:ascii="Arial" w:hAnsi="Arial" w:cs="Arial"/>
          <w:sz w:val="20"/>
          <w:szCs w:val="20"/>
        </w:rPr>
        <w:t xml:space="preserve"> do pisemnego złożenia wyjaśnień i uzupełnień do przedłożonego raportu o odziaływaniu przedsięwzięcia na środowisko</w:t>
      </w:r>
      <w:r w:rsidR="0035034A" w:rsidRPr="00C12908">
        <w:rPr>
          <w:rFonts w:ascii="Arial" w:hAnsi="Arial" w:cs="Arial"/>
          <w:sz w:val="20"/>
          <w:szCs w:val="20"/>
        </w:rPr>
        <w:t xml:space="preserve"> w zakresie:</w:t>
      </w:r>
    </w:p>
    <w:p w:rsidR="0035034A" w:rsidRPr="00C12908" w:rsidRDefault="0035034A" w:rsidP="00C12908">
      <w:pPr>
        <w:pStyle w:val="Teksttreci0"/>
        <w:numPr>
          <w:ilvl w:val="0"/>
          <w:numId w:val="20"/>
        </w:numPr>
        <w:shd w:val="clear" w:color="auto" w:fill="auto"/>
        <w:ind w:left="284" w:hanging="284"/>
        <w:rPr>
          <w:rFonts w:ascii="Arial" w:hAnsi="Arial" w:cs="Arial"/>
          <w:sz w:val="20"/>
          <w:szCs w:val="20"/>
        </w:rPr>
      </w:pPr>
      <w:r w:rsidRPr="00C12908">
        <w:rPr>
          <w:rFonts w:ascii="Arial" w:hAnsi="Arial" w:cs="Arial"/>
          <w:color w:val="000000"/>
          <w:sz w:val="20"/>
          <w:szCs w:val="20"/>
          <w:lang w:eastAsia="pl-PL" w:bidi="pl-PL"/>
        </w:rPr>
        <w:t>jednoznacznego wskazania zakresu przedsięwzięcia, dla którego wystąpiono o uzgodnienie warunków</w:t>
      </w:r>
      <w:r w:rsidRPr="00C12908">
        <w:rPr>
          <w:rFonts w:ascii="Arial" w:hAnsi="Arial" w:cs="Arial"/>
          <w:sz w:val="20"/>
          <w:szCs w:val="20"/>
        </w:rPr>
        <w:t xml:space="preserve"> </w:t>
      </w:r>
      <w:r w:rsidRPr="00C12908">
        <w:rPr>
          <w:rFonts w:ascii="Arial" w:hAnsi="Arial" w:cs="Arial"/>
          <w:color w:val="000000"/>
          <w:sz w:val="20"/>
          <w:szCs w:val="20"/>
          <w:lang w:eastAsia="pl-PL" w:bidi="pl-PL"/>
        </w:rPr>
        <w:t xml:space="preserve">realizacji w szczególności w zakresie planowanej gospodarki </w:t>
      </w:r>
      <w:proofErr w:type="spellStart"/>
      <w:r w:rsidRPr="00C12908">
        <w:rPr>
          <w:rFonts w:ascii="Arial" w:hAnsi="Arial" w:cs="Arial"/>
          <w:color w:val="000000"/>
          <w:sz w:val="20"/>
          <w:szCs w:val="20"/>
          <w:lang w:eastAsia="pl-PL" w:bidi="pl-PL"/>
        </w:rPr>
        <w:t>wodno</w:t>
      </w:r>
      <w:proofErr w:type="spellEnd"/>
      <w:r w:rsidR="00A94963" w:rsidRPr="00C12908">
        <w:rPr>
          <w:rFonts w:ascii="Arial" w:hAnsi="Arial" w:cs="Arial"/>
          <w:color w:val="000000"/>
          <w:sz w:val="20"/>
          <w:szCs w:val="20"/>
          <w:lang w:eastAsia="pl-PL" w:bidi="pl-PL"/>
        </w:rPr>
        <w:t xml:space="preserve"> </w:t>
      </w:r>
      <w:r w:rsidRPr="00C12908">
        <w:rPr>
          <w:rFonts w:ascii="Arial" w:hAnsi="Arial" w:cs="Arial"/>
          <w:color w:val="000000"/>
          <w:sz w:val="20"/>
          <w:szCs w:val="20"/>
          <w:lang w:eastAsia="pl-PL" w:bidi="pl-PL"/>
        </w:rPr>
        <w:t>-</w:t>
      </w:r>
      <w:r w:rsidR="00A94963" w:rsidRPr="00C12908">
        <w:rPr>
          <w:rFonts w:ascii="Arial" w:hAnsi="Arial" w:cs="Arial"/>
          <w:color w:val="000000"/>
          <w:sz w:val="20"/>
          <w:szCs w:val="20"/>
          <w:lang w:eastAsia="pl-PL" w:bidi="pl-PL"/>
        </w:rPr>
        <w:t xml:space="preserve"> </w:t>
      </w:r>
      <w:r w:rsidRPr="00C12908">
        <w:rPr>
          <w:rFonts w:ascii="Arial" w:hAnsi="Arial" w:cs="Arial"/>
          <w:color w:val="000000"/>
          <w:sz w:val="20"/>
          <w:szCs w:val="20"/>
          <w:lang w:eastAsia="pl-PL" w:bidi="pl-PL"/>
        </w:rPr>
        <w:t>ściekowej,</w:t>
      </w:r>
    </w:p>
    <w:p w:rsidR="0035034A" w:rsidRPr="00C12908" w:rsidRDefault="0035034A" w:rsidP="00C12908">
      <w:pPr>
        <w:pStyle w:val="Teksttreci0"/>
        <w:numPr>
          <w:ilvl w:val="0"/>
          <w:numId w:val="20"/>
        </w:numPr>
        <w:shd w:val="clear" w:color="auto" w:fill="auto"/>
        <w:ind w:left="284" w:hanging="284"/>
        <w:rPr>
          <w:rFonts w:ascii="Arial" w:hAnsi="Arial" w:cs="Arial"/>
          <w:sz w:val="20"/>
          <w:szCs w:val="20"/>
        </w:rPr>
      </w:pPr>
      <w:r w:rsidRPr="00C12908">
        <w:rPr>
          <w:rFonts w:ascii="Arial" w:hAnsi="Arial" w:cs="Arial"/>
          <w:color w:val="000000"/>
          <w:sz w:val="20"/>
          <w:szCs w:val="20"/>
          <w:lang w:eastAsia="pl-PL" w:bidi="pl-PL"/>
        </w:rPr>
        <w:t>przedstawieni</w:t>
      </w:r>
      <w:r w:rsidR="00626D6D">
        <w:rPr>
          <w:rFonts w:ascii="Arial" w:hAnsi="Arial" w:cs="Arial"/>
          <w:color w:val="000000"/>
          <w:sz w:val="20"/>
          <w:szCs w:val="20"/>
          <w:lang w:eastAsia="pl-PL" w:bidi="pl-PL"/>
        </w:rPr>
        <w:t>a</w:t>
      </w:r>
      <w:r w:rsidRPr="00C12908">
        <w:rPr>
          <w:rFonts w:ascii="Arial" w:hAnsi="Arial" w:cs="Arial"/>
          <w:color w:val="000000"/>
          <w:sz w:val="20"/>
          <w:szCs w:val="20"/>
          <w:lang w:eastAsia="pl-PL" w:bidi="pl-PL"/>
        </w:rPr>
        <w:t xml:space="preserve"> informacji na temat sposobu użytkowania i zagospodarowania terenu w fazie budowy i eksploatacji poprzez wskazanie planowanego sposobu użytkowania na etapie eksploatacji części działek nr 181/1 i 182/1 (oznaczonych na rysunku nr 5 zawartym w treści raportu jako zieleń </w:t>
      </w:r>
      <w:r w:rsidR="00A77F5B" w:rsidRPr="00C12908">
        <w:rPr>
          <w:rFonts w:ascii="Arial" w:hAnsi="Arial" w:cs="Arial"/>
          <w:color w:val="000000"/>
          <w:sz w:val="20"/>
          <w:szCs w:val="20"/>
          <w:lang w:eastAsia="pl-PL" w:bidi="pl-PL"/>
        </w:rPr>
        <w:br/>
      </w:r>
      <w:r w:rsidRPr="00C12908">
        <w:rPr>
          <w:rFonts w:ascii="Arial" w:hAnsi="Arial" w:cs="Arial"/>
          <w:color w:val="000000"/>
          <w:sz w:val="20"/>
          <w:szCs w:val="20"/>
          <w:lang w:eastAsia="pl-PL" w:bidi="pl-PL"/>
        </w:rPr>
        <w:t>w granicach parku krajobrazowego pozostawiona w stanie naturalnym) nieobjętych zabudową oraz przekształceniem oraz przedstawienia na załączniku graficznym wszystkich elementów oraz obiektów jakie zostaną zrealizowane w ramach analizowanego przedsięwzięcia,</w:t>
      </w:r>
    </w:p>
    <w:p w:rsidR="0035034A" w:rsidRPr="00C12908" w:rsidRDefault="0035034A" w:rsidP="00C12908">
      <w:pPr>
        <w:pStyle w:val="Teksttreci0"/>
        <w:numPr>
          <w:ilvl w:val="0"/>
          <w:numId w:val="20"/>
        </w:numPr>
        <w:shd w:val="clear" w:color="auto" w:fill="auto"/>
        <w:ind w:left="284" w:hanging="284"/>
        <w:rPr>
          <w:rFonts w:ascii="Arial" w:hAnsi="Arial" w:cs="Arial"/>
          <w:sz w:val="20"/>
          <w:szCs w:val="20"/>
        </w:rPr>
      </w:pPr>
      <w:r w:rsidRPr="00C12908">
        <w:rPr>
          <w:rFonts w:ascii="Arial" w:hAnsi="Arial" w:cs="Arial"/>
          <w:color w:val="000000"/>
          <w:sz w:val="20"/>
          <w:szCs w:val="20"/>
          <w:lang w:eastAsia="pl-PL" w:bidi="pl-PL"/>
        </w:rPr>
        <w:t>przedstawieni</w:t>
      </w:r>
      <w:r w:rsidR="00626D6D">
        <w:rPr>
          <w:rFonts w:ascii="Arial" w:hAnsi="Arial" w:cs="Arial"/>
          <w:color w:val="000000"/>
          <w:sz w:val="20"/>
          <w:szCs w:val="20"/>
          <w:lang w:eastAsia="pl-PL" w:bidi="pl-PL"/>
        </w:rPr>
        <w:t>a</w:t>
      </w:r>
      <w:r w:rsidRPr="00C12908">
        <w:rPr>
          <w:rFonts w:ascii="Arial" w:hAnsi="Arial" w:cs="Arial"/>
          <w:color w:val="000000"/>
          <w:sz w:val="20"/>
          <w:szCs w:val="20"/>
          <w:lang w:eastAsia="pl-PL" w:bidi="pl-PL"/>
        </w:rPr>
        <w:t xml:space="preserve"> szczegółowych informacji w zakresie gospodarki wodno-ściekowej obejmujących: </w:t>
      </w:r>
    </w:p>
    <w:p w:rsidR="0035034A" w:rsidRPr="00C12908" w:rsidRDefault="0035034A" w:rsidP="00C12908">
      <w:pPr>
        <w:pStyle w:val="Teksttreci0"/>
        <w:shd w:val="clear" w:color="auto" w:fill="auto"/>
        <w:ind w:left="284" w:firstLine="0"/>
        <w:rPr>
          <w:rFonts w:ascii="Arial" w:hAnsi="Arial" w:cs="Arial"/>
          <w:color w:val="000000"/>
          <w:sz w:val="20"/>
          <w:szCs w:val="20"/>
          <w:lang w:eastAsia="pl-PL" w:bidi="pl-PL"/>
        </w:rPr>
      </w:pPr>
      <w:r w:rsidRPr="00C12908">
        <w:rPr>
          <w:rFonts w:ascii="Arial" w:hAnsi="Arial" w:cs="Arial"/>
          <w:color w:val="000000"/>
          <w:sz w:val="20"/>
          <w:szCs w:val="20"/>
          <w:lang w:eastAsia="pl-PL" w:bidi="pl-PL"/>
        </w:rPr>
        <w:t xml:space="preserve">a) informacje o podstawowych parametrach charakteryzujących projektowane ujęcia wody </w:t>
      </w:r>
      <w:r w:rsidR="00A77F5B" w:rsidRPr="00C12908">
        <w:rPr>
          <w:rFonts w:ascii="Arial" w:hAnsi="Arial" w:cs="Arial"/>
          <w:color w:val="000000"/>
          <w:sz w:val="20"/>
          <w:szCs w:val="20"/>
          <w:lang w:eastAsia="pl-PL" w:bidi="pl-PL"/>
        </w:rPr>
        <w:br/>
      </w:r>
      <w:r w:rsidRPr="00C12908">
        <w:rPr>
          <w:rFonts w:ascii="Arial" w:hAnsi="Arial" w:cs="Arial"/>
          <w:color w:val="000000"/>
          <w:sz w:val="20"/>
          <w:szCs w:val="20"/>
          <w:lang w:eastAsia="pl-PL" w:bidi="pl-PL"/>
        </w:rPr>
        <w:t>tj. lokalizację poszczególnego ujęcia, głębokość warstwy, z której będzie pobierana woda na etapie eksploatacji, średni dobowy pobór wód, a także zasięg leja depresji</w:t>
      </w:r>
      <w:r w:rsidR="00A77F5B" w:rsidRPr="00C12908">
        <w:rPr>
          <w:rFonts w:ascii="Arial" w:hAnsi="Arial" w:cs="Arial"/>
          <w:color w:val="000000"/>
          <w:sz w:val="20"/>
          <w:szCs w:val="20"/>
          <w:lang w:eastAsia="pl-PL" w:bidi="pl-PL"/>
        </w:rPr>
        <w:t xml:space="preserve">, </w:t>
      </w:r>
    </w:p>
    <w:p w:rsidR="0035034A" w:rsidRPr="00C12908" w:rsidRDefault="0035034A" w:rsidP="00C12908">
      <w:pPr>
        <w:pStyle w:val="Teksttreci0"/>
        <w:shd w:val="clear" w:color="auto" w:fill="auto"/>
        <w:ind w:left="284" w:firstLine="0"/>
        <w:rPr>
          <w:rFonts w:ascii="Arial" w:hAnsi="Arial" w:cs="Arial"/>
          <w:color w:val="000000"/>
          <w:sz w:val="20"/>
          <w:szCs w:val="20"/>
          <w:lang w:eastAsia="pl-PL" w:bidi="pl-PL"/>
        </w:rPr>
      </w:pPr>
      <w:r w:rsidRPr="00C12908">
        <w:rPr>
          <w:rFonts w:ascii="Arial" w:hAnsi="Arial" w:cs="Arial"/>
          <w:color w:val="000000"/>
          <w:sz w:val="20"/>
          <w:szCs w:val="20"/>
          <w:lang w:eastAsia="pl-PL" w:bidi="pl-PL"/>
        </w:rPr>
        <w:t>b) wskazanie w jakim zakresie mogą ulec zmianie proporcje dotyczące ilości ścieków odprowadzanych do strumienia i do ziemi,</w:t>
      </w:r>
    </w:p>
    <w:p w:rsidR="0035034A" w:rsidRPr="00C12908" w:rsidRDefault="0035034A" w:rsidP="00C12908">
      <w:pPr>
        <w:pStyle w:val="Teksttreci0"/>
        <w:shd w:val="clear" w:color="auto" w:fill="auto"/>
        <w:ind w:left="284" w:firstLine="0"/>
        <w:rPr>
          <w:rFonts w:ascii="Arial" w:hAnsi="Arial" w:cs="Arial"/>
          <w:color w:val="000000"/>
          <w:sz w:val="20"/>
          <w:szCs w:val="20"/>
          <w:lang w:eastAsia="pl-PL" w:bidi="pl-PL"/>
        </w:rPr>
      </w:pPr>
      <w:r w:rsidRPr="00C12908">
        <w:rPr>
          <w:rFonts w:ascii="Arial" w:hAnsi="Arial" w:cs="Arial"/>
          <w:color w:val="000000"/>
          <w:sz w:val="20"/>
          <w:szCs w:val="20"/>
          <w:lang w:eastAsia="pl-PL" w:bidi="pl-PL"/>
        </w:rPr>
        <w:t>c) rozważenie wariantu inwestycyjnego, wykluczającego z zastosowania przydomowe oczyszczalnie ścieków,</w:t>
      </w:r>
    </w:p>
    <w:p w:rsidR="0035034A" w:rsidRPr="00C12908" w:rsidRDefault="0035034A" w:rsidP="00C12908">
      <w:pPr>
        <w:pStyle w:val="Teksttreci0"/>
        <w:shd w:val="clear" w:color="auto" w:fill="auto"/>
        <w:ind w:left="284" w:firstLine="0"/>
        <w:rPr>
          <w:rFonts w:ascii="Arial" w:hAnsi="Arial" w:cs="Arial"/>
          <w:color w:val="000000"/>
          <w:sz w:val="20"/>
          <w:szCs w:val="20"/>
          <w:lang w:eastAsia="pl-PL" w:bidi="pl-PL"/>
        </w:rPr>
      </w:pPr>
      <w:r w:rsidRPr="00C12908">
        <w:rPr>
          <w:rFonts w:ascii="Arial" w:hAnsi="Arial" w:cs="Arial"/>
          <w:color w:val="000000"/>
          <w:sz w:val="20"/>
          <w:szCs w:val="20"/>
          <w:lang w:eastAsia="pl-PL" w:bidi="pl-PL"/>
        </w:rPr>
        <w:t>d) przedłożenie opinii hydrogeologicznej, zawierającej informacje dotyczące warunków hydrogeologicznych występujących na terenie planowanej inwestycji oraz wskazanie kierunku spływu wód na powierzchni terenu oraz w warstwach podziemnych</w:t>
      </w:r>
    </w:p>
    <w:p w:rsidR="0035034A" w:rsidRPr="00C12908" w:rsidRDefault="0035034A" w:rsidP="00C12908">
      <w:pPr>
        <w:pStyle w:val="Teksttreci0"/>
        <w:numPr>
          <w:ilvl w:val="0"/>
          <w:numId w:val="20"/>
        </w:numPr>
        <w:shd w:val="clear" w:color="auto" w:fill="auto"/>
        <w:ind w:left="284" w:hanging="284"/>
        <w:rPr>
          <w:rFonts w:ascii="Arial" w:hAnsi="Arial" w:cs="Arial"/>
          <w:sz w:val="20"/>
          <w:szCs w:val="20"/>
        </w:rPr>
      </w:pPr>
      <w:r w:rsidRPr="00C12908">
        <w:rPr>
          <w:rFonts w:ascii="Arial" w:hAnsi="Arial" w:cs="Arial"/>
          <w:color w:val="000000"/>
          <w:sz w:val="20"/>
          <w:szCs w:val="20"/>
          <w:lang w:eastAsia="pl-PL" w:bidi="pl-PL"/>
        </w:rPr>
        <w:t>przedłożenia wyników inwentaryzacji przyrodniczej w części kartograficznej w formatach wektorowych SHP lub wykorzystywanych w systemach informacji przestrzennej,</w:t>
      </w:r>
    </w:p>
    <w:p w:rsidR="0035034A" w:rsidRPr="00C12908" w:rsidRDefault="0035034A" w:rsidP="00C12908">
      <w:pPr>
        <w:pStyle w:val="Teksttreci0"/>
        <w:numPr>
          <w:ilvl w:val="0"/>
          <w:numId w:val="20"/>
        </w:numPr>
        <w:shd w:val="clear" w:color="auto" w:fill="auto"/>
        <w:ind w:left="284" w:hanging="284"/>
        <w:rPr>
          <w:rFonts w:ascii="Arial" w:hAnsi="Arial" w:cs="Arial"/>
          <w:sz w:val="20"/>
          <w:szCs w:val="20"/>
        </w:rPr>
      </w:pPr>
      <w:r w:rsidRPr="00C12908">
        <w:rPr>
          <w:rFonts w:ascii="Arial" w:hAnsi="Arial" w:cs="Arial"/>
          <w:color w:val="000000"/>
          <w:sz w:val="20"/>
          <w:szCs w:val="20"/>
          <w:lang w:eastAsia="pl-PL" w:bidi="pl-PL"/>
        </w:rPr>
        <w:t xml:space="preserve">ponownego przeanalizowania pośredniego wpływu planowanego przedsięwzięcia na stan funkcjonowania i zachowania siedliska przyrodniczego o kodzie 9160 Grąd </w:t>
      </w:r>
      <w:proofErr w:type="spellStart"/>
      <w:r w:rsidRPr="00C12908">
        <w:rPr>
          <w:rFonts w:ascii="Arial" w:hAnsi="Arial" w:cs="Arial"/>
          <w:color w:val="000000"/>
          <w:sz w:val="20"/>
          <w:szCs w:val="20"/>
          <w:lang w:eastAsia="pl-PL" w:bidi="pl-PL"/>
        </w:rPr>
        <w:t>subatlantycki</w:t>
      </w:r>
      <w:proofErr w:type="spellEnd"/>
      <w:r w:rsidRPr="00C12908">
        <w:rPr>
          <w:rFonts w:ascii="Arial" w:hAnsi="Arial" w:cs="Arial"/>
          <w:color w:val="000000"/>
          <w:sz w:val="20"/>
          <w:szCs w:val="20"/>
          <w:lang w:eastAsia="pl-PL" w:bidi="pl-PL"/>
        </w:rPr>
        <w:t xml:space="preserve"> (</w:t>
      </w:r>
      <w:proofErr w:type="spellStart"/>
      <w:r w:rsidRPr="00C12908">
        <w:rPr>
          <w:rFonts w:ascii="Arial" w:hAnsi="Arial" w:cs="Arial"/>
          <w:i/>
          <w:iCs/>
          <w:color w:val="000000"/>
          <w:sz w:val="20"/>
          <w:szCs w:val="20"/>
          <w:lang w:eastAsia="pl-PL" w:bidi="pl-PL"/>
        </w:rPr>
        <w:t>Stellario-Carpinetum</w:t>
      </w:r>
      <w:proofErr w:type="spellEnd"/>
      <w:r w:rsidRPr="00C12908">
        <w:rPr>
          <w:rFonts w:ascii="Arial" w:hAnsi="Arial" w:cs="Arial"/>
          <w:color w:val="000000"/>
          <w:sz w:val="20"/>
          <w:szCs w:val="20"/>
          <w:lang w:eastAsia="pl-PL" w:bidi="pl-PL"/>
        </w:rPr>
        <w:t>) oraz 91E0 Łęgi wierzbowe, topolowe olszowe i jesionowe (</w:t>
      </w:r>
      <w:proofErr w:type="spellStart"/>
      <w:r w:rsidRPr="00C12908">
        <w:rPr>
          <w:rFonts w:ascii="Arial" w:hAnsi="Arial" w:cs="Arial"/>
          <w:i/>
          <w:iCs/>
          <w:color w:val="000000"/>
          <w:sz w:val="20"/>
          <w:szCs w:val="20"/>
          <w:lang w:eastAsia="pl-PL" w:bidi="pl-PL"/>
        </w:rPr>
        <w:t>Salicetum</w:t>
      </w:r>
      <w:proofErr w:type="spellEnd"/>
      <w:r w:rsidRPr="00C12908">
        <w:rPr>
          <w:rFonts w:ascii="Arial" w:hAnsi="Arial" w:cs="Arial"/>
          <w:i/>
          <w:iCs/>
          <w:color w:val="000000"/>
          <w:sz w:val="20"/>
          <w:szCs w:val="20"/>
          <w:lang w:eastAsia="pl-PL" w:bidi="pl-PL"/>
        </w:rPr>
        <w:t xml:space="preserve"> albo-</w:t>
      </w:r>
      <w:proofErr w:type="spellStart"/>
      <w:r w:rsidRPr="00C12908">
        <w:rPr>
          <w:rFonts w:ascii="Arial" w:hAnsi="Arial" w:cs="Arial"/>
          <w:i/>
          <w:iCs/>
          <w:color w:val="000000"/>
          <w:sz w:val="20"/>
          <w:szCs w:val="20"/>
          <w:lang w:eastAsia="pl-PL" w:bidi="pl-PL"/>
        </w:rPr>
        <w:t>fragilis</w:t>
      </w:r>
      <w:proofErr w:type="spellEnd"/>
      <w:r w:rsidRPr="00C12908">
        <w:rPr>
          <w:rFonts w:ascii="Arial" w:hAnsi="Arial" w:cs="Arial"/>
          <w:color w:val="000000"/>
          <w:sz w:val="20"/>
          <w:szCs w:val="20"/>
          <w:lang w:eastAsia="pl-PL" w:bidi="pl-PL"/>
        </w:rPr>
        <w:t xml:space="preserve">, </w:t>
      </w:r>
      <w:proofErr w:type="spellStart"/>
      <w:r w:rsidRPr="00C12908">
        <w:rPr>
          <w:rFonts w:ascii="Arial" w:hAnsi="Arial" w:cs="Arial"/>
          <w:i/>
          <w:iCs/>
          <w:color w:val="000000"/>
          <w:sz w:val="20"/>
          <w:szCs w:val="20"/>
          <w:lang w:eastAsia="pl-PL" w:bidi="pl-PL"/>
        </w:rPr>
        <w:t>Populetum</w:t>
      </w:r>
      <w:proofErr w:type="spellEnd"/>
      <w:r w:rsidRPr="00C12908">
        <w:rPr>
          <w:rFonts w:ascii="Arial" w:hAnsi="Arial" w:cs="Arial"/>
          <w:i/>
          <w:iCs/>
          <w:color w:val="000000"/>
          <w:sz w:val="20"/>
          <w:szCs w:val="20"/>
          <w:lang w:eastAsia="pl-PL" w:bidi="pl-PL"/>
        </w:rPr>
        <w:t xml:space="preserve"> </w:t>
      </w:r>
      <w:proofErr w:type="spellStart"/>
      <w:r w:rsidRPr="00C12908">
        <w:rPr>
          <w:rFonts w:ascii="Arial" w:hAnsi="Arial" w:cs="Arial"/>
          <w:i/>
          <w:iCs/>
          <w:color w:val="000000"/>
          <w:sz w:val="20"/>
          <w:szCs w:val="20"/>
          <w:lang w:eastAsia="pl-PL" w:bidi="pl-PL"/>
        </w:rPr>
        <w:t>albae</w:t>
      </w:r>
      <w:proofErr w:type="spellEnd"/>
      <w:r w:rsidRPr="00C12908">
        <w:rPr>
          <w:rFonts w:ascii="Arial" w:hAnsi="Arial" w:cs="Arial"/>
          <w:color w:val="000000"/>
          <w:sz w:val="20"/>
          <w:szCs w:val="20"/>
          <w:lang w:eastAsia="pl-PL" w:bidi="pl-PL"/>
        </w:rPr>
        <w:t xml:space="preserve">, </w:t>
      </w:r>
      <w:proofErr w:type="spellStart"/>
      <w:r w:rsidRPr="00C12908">
        <w:rPr>
          <w:rFonts w:ascii="Arial" w:hAnsi="Arial" w:cs="Arial"/>
          <w:i/>
          <w:iCs/>
          <w:color w:val="000000"/>
          <w:sz w:val="20"/>
          <w:szCs w:val="20"/>
          <w:lang w:eastAsia="pl-PL" w:bidi="pl-PL"/>
        </w:rPr>
        <w:t>Alnenion</w:t>
      </w:r>
      <w:proofErr w:type="spellEnd"/>
      <w:r w:rsidRPr="00C12908">
        <w:rPr>
          <w:rFonts w:ascii="Arial" w:hAnsi="Arial" w:cs="Arial"/>
          <w:i/>
          <w:iCs/>
          <w:color w:val="000000"/>
          <w:sz w:val="20"/>
          <w:szCs w:val="20"/>
          <w:lang w:eastAsia="pl-PL" w:bidi="pl-PL"/>
        </w:rPr>
        <w:t xml:space="preserve"> </w:t>
      </w:r>
      <w:proofErr w:type="spellStart"/>
      <w:r w:rsidRPr="00C12908">
        <w:rPr>
          <w:rFonts w:ascii="Arial" w:hAnsi="Arial" w:cs="Arial"/>
          <w:i/>
          <w:iCs/>
          <w:color w:val="000000"/>
          <w:sz w:val="20"/>
          <w:szCs w:val="20"/>
          <w:lang w:eastAsia="pl-PL" w:bidi="pl-PL"/>
        </w:rPr>
        <w:t>glutinoso-incanae</w:t>
      </w:r>
      <w:proofErr w:type="spellEnd"/>
      <w:r w:rsidRPr="00C12908">
        <w:rPr>
          <w:rFonts w:ascii="Arial" w:hAnsi="Arial" w:cs="Arial"/>
          <w:color w:val="000000"/>
          <w:sz w:val="20"/>
          <w:szCs w:val="20"/>
          <w:lang w:eastAsia="pl-PL" w:bidi="pl-PL"/>
        </w:rPr>
        <w:t>, olsy źródliskowe) stanowiących przedmioty ochrony obszaru Natura 2000,</w:t>
      </w:r>
    </w:p>
    <w:p w:rsidR="0035034A" w:rsidRPr="00C12908" w:rsidRDefault="0035034A" w:rsidP="00C12908">
      <w:pPr>
        <w:pStyle w:val="Teksttreci0"/>
        <w:numPr>
          <w:ilvl w:val="0"/>
          <w:numId w:val="20"/>
        </w:numPr>
        <w:shd w:val="clear" w:color="auto" w:fill="auto"/>
        <w:ind w:left="284" w:hanging="284"/>
        <w:rPr>
          <w:rFonts w:ascii="Arial" w:hAnsi="Arial" w:cs="Arial"/>
          <w:sz w:val="20"/>
          <w:szCs w:val="20"/>
        </w:rPr>
      </w:pPr>
      <w:r w:rsidRPr="00C12908">
        <w:rPr>
          <w:rFonts w:ascii="Arial" w:hAnsi="Arial" w:cs="Arial"/>
          <w:color w:val="000000"/>
          <w:sz w:val="20"/>
          <w:szCs w:val="20"/>
          <w:lang w:eastAsia="pl-PL" w:bidi="pl-PL"/>
        </w:rPr>
        <w:t>jednoznacznego wskazania ilości drzew przewidzianych do usunięcia w związku z realizacją zamierzenia inwestycyjnego,</w:t>
      </w:r>
    </w:p>
    <w:p w:rsidR="0035034A" w:rsidRPr="00C12908" w:rsidRDefault="0035034A" w:rsidP="00C12908">
      <w:pPr>
        <w:pStyle w:val="Teksttreci0"/>
        <w:numPr>
          <w:ilvl w:val="0"/>
          <w:numId w:val="20"/>
        </w:numPr>
        <w:shd w:val="clear" w:color="auto" w:fill="auto"/>
        <w:ind w:left="284" w:hanging="284"/>
        <w:rPr>
          <w:rFonts w:ascii="Arial" w:hAnsi="Arial" w:cs="Arial"/>
          <w:sz w:val="20"/>
          <w:szCs w:val="20"/>
        </w:rPr>
      </w:pPr>
      <w:r w:rsidRPr="00C12908">
        <w:rPr>
          <w:rFonts w:ascii="Arial" w:hAnsi="Arial" w:cs="Arial"/>
          <w:color w:val="000000"/>
          <w:sz w:val="20"/>
          <w:szCs w:val="20"/>
          <w:lang w:eastAsia="pl-PL" w:bidi="pl-PL"/>
        </w:rPr>
        <w:t>ponownego przeprowadzenia analizy w zakresie możliwości realizacji przedmiotowego zamierzenia inwestycyjnego w odniesieniu do zapisów planu ochrony dla Szczecińskiego Parku Krajobrazowego „Puszcza Bukowa”,</w:t>
      </w:r>
    </w:p>
    <w:p w:rsidR="0035034A" w:rsidRPr="00C12908" w:rsidRDefault="00E30C22" w:rsidP="00C12908">
      <w:pPr>
        <w:pStyle w:val="Teksttreci0"/>
        <w:numPr>
          <w:ilvl w:val="0"/>
          <w:numId w:val="20"/>
        </w:numPr>
        <w:shd w:val="clear" w:color="auto" w:fill="auto"/>
        <w:ind w:left="284" w:hanging="284"/>
        <w:rPr>
          <w:rFonts w:ascii="Arial" w:hAnsi="Arial" w:cs="Arial"/>
          <w:sz w:val="20"/>
          <w:szCs w:val="20"/>
        </w:rPr>
      </w:pPr>
      <w:r w:rsidRPr="00C12908">
        <w:rPr>
          <w:rFonts w:ascii="Arial" w:hAnsi="Arial" w:cs="Arial"/>
          <w:color w:val="000000"/>
          <w:sz w:val="20"/>
          <w:szCs w:val="20"/>
          <w:lang w:eastAsia="pl-PL" w:bidi="pl-PL"/>
        </w:rPr>
        <w:t>przedstawiania oceny wpływu przedsięwzięcia na krajobraz poprzez: określenie zasięgu przestrzennego prowadzenia analiz wpływu przedsięwzięcia z mapą i opisem uwarunkowań jego wyznaczenia, przedstawienie wstępnej oceny ryzyka wystąpienia znaczącego negatywnego oddziaływania na krajobraz z tabelą oceny ryzyka, klasyfikacją i opisem uwarunkowań klasyfikacji, określenie charakterystycznych cech krajobrazu w zakresie cech przyrodniczych i kulturowo-historycznych oraz przejawy jego degradacji i dewastacji, przedstawienie oceny wpływu przedsięwzięcia na cechy charakterystyczne krajobrazu i ich wartość oraz przedstawienie wyników analizy krajobrazowej w formie opisowej oraz graficznej,</w:t>
      </w:r>
    </w:p>
    <w:p w:rsidR="00E30C22" w:rsidRPr="00C12908" w:rsidRDefault="00E30C22" w:rsidP="00C12908">
      <w:pPr>
        <w:pStyle w:val="Teksttreci0"/>
        <w:numPr>
          <w:ilvl w:val="0"/>
          <w:numId w:val="20"/>
        </w:numPr>
        <w:shd w:val="clear" w:color="auto" w:fill="auto"/>
        <w:ind w:left="284" w:hanging="284"/>
        <w:rPr>
          <w:rFonts w:ascii="Arial" w:hAnsi="Arial" w:cs="Arial"/>
          <w:sz w:val="20"/>
          <w:szCs w:val="20"/>
        </w:rPr>
      </w:pPr>
      <w:r w:rsidRPr="00C12908">
        <w:rPr>
          <w:rFonts w:ascii="Arial" w:hAnsi="Arial" w:cs="Arial"/>
          <w:color w:val="000000"/>
          <w:sz w:val="20"/>
          <w:szCs w:val="20"/>
          <w:lang w:eastAsia="pl-PL" w:bidi="pl-PL"/>
        </w:rPr>
        <w:t>przeprowadzeni</w:t>
      </w:r>
      <w:r w:rsidR="00626D6D">
        <w:rPr>
          <w:rFonts w:ascii="Arial" w:hAnsi="Arial" w:cs="Arial"/>
          <w:color w:val="000000"/>
          <w:sz w:val="20"/>
          <w:szCs w:val="20"/>
          <w:lang w:eastAsia="pl-PL" w:bidi="pl-PL"/>
        </w:rPr>
        <w:t>a</w:t>
      </w:r>
      <w:r w:rsidRPr="00C12908">
        <w:rPr>
          <w:rFonts w:ascii="Arial" w:hAnsi="Arial" w:cs="Arial"/>
          <w:color w:val="000000"/>
          <w:sz w:val="20"/>
          <w:szCs w:val="20"/>
          <w:lang w:eastAsia="pl-PL" w:bidi="pl-PL"/>
        </w:rPr>
        <w:t xml:space="preserve"> szczegółowej oceny w zakresie oddziaływania planowanej inwestycji na krajobraz </w:t>
      </w:r>
      <w:r w:rsidRPr="00C12908">
        <w:rPr>
          <w:rFonts w:ascii="Arial" w:hAnsi="Arial" w:cs="Arial"/>
          <w:color w:val="000000"/>
          <w:sz w:val="20"/>
          <w:szCs w:val="20"/>
          <w:lang w:eastAsia="pl-PL" w:bidi="pl-PL"/>
        </w:rPr>
        <w:lastRenderedPageBreak/>
        <w:t>priorytetowy, z uwzględnieniem rekomendacji i wniosków oraz zagrożeń wynikających z Audytu Krajobrazowego Województwa Zachodniopomorskiego.</w:t>
      </w:r>
    </w:p>
    <w:p w:rsidR="00BF707C" w:rsidRPr="00C12908" w:rsidRDefault="00551DDF" w:rsidP="00C12908">
      <w:pPr>
        <w:pStyle w:val="Teksttreci0"/>
        <w:shd w:val="clear" w:color="auto" w:fill="auto"/>
        <w:spacing w:after="120"/>
        <w:ind w:firstLine="0"/>
        <w:rPr>
          <w:rFonts w:ascii="Arial" w:hAnsi="Arial" w:cs="Arial"/>
          <w:color w:val="000000"/>
          <w:sz w:val="20"/>
          <w:szCs w:val="20"/>
          <w:lang w:eastAsia="pl-PL" w:bidi="pl-PL"/>
        </w:rPr>
      </w:pPr>
      <w:r w:rsidRPr="00C12908">
        <w:rPr>
          <w:rFonts w:ascii="Arial" w:hAnsi="Arial" w:cs="Arial"/>
          <w:sz w:val="20"/>
          <w:szCs w:val="20"/>
        </w:rPr>
        <w:t xml:space="preserve">Ponadto pismem z dnia 28.11.2025 r., znak: WONS.4221.85.2025.AG.4 Regionalny Dyrektor Ochrony Środowiska w Szczecinie, poinformował tutejszy organ, iż mając na </w:t>
      </w:r>
      <w:r w:rsidRPr="00C12908">
        <w:rPr>
          <w:rFonts w:ascii="Arial" w:hAnsi="Arial" w:cs="Arial"/>
          <w:color w:val="000000"/>
          <w:sz w:val="20"/>
          <w:szCs w:val="20"/>
          <w:lang w:eastAsia="pl-PL" w:bidi="pl-PL"/>
        </w:rPr>
        <w:t>względzie lokalizację zamierzenia inwestycyjnego</w:t>
      </w:r>
      <w:r w:rsidRPr="00C12908">
        <w:rPr>
          <w:rFonts w:ascii="Arial" w:hAnsi="Arial" w:cs="Arial"/>
          <w:color w:val="000000"/>
          <w:sz w:val="20"/>
          <w:szCs w:val="20"/>
          <w:lang w:bidi="pl-PL"/>
        </w:rPr>
        <w:t xml:space="preserve"> </w:t>
      </w:r>
      <w:r w:rsidRPr="00C12908">
        <w:rPr>
          <w:rFonts w:ascii="Arial" w:hAnsi="Arial" w:cs="Arial"/>
          <w:color w:val="000000"/>
          <w:sz w:val="20"/>
          <w:szCs w:val="20"/>
          <w:lang w:eastAsia="pl-PL" w:bidi="pl-PL"/>
        </w:rPr>
        <w:t xml:space="preserve">w granicach parku krajobrazowego </w:t>
      </w:r>
      <w:r w:rsidR="00F71101" w:rsidRPr="00C12908">
        <w:rPr>
          <w:rFonts w:ascii="Arial" w:hAnsi="Arial" w:cs="Arial"/>
          <w:color w:val="000000"/>
          <w:sz w:val="20"/>
          <w:szCs w:val="20"/>
          <w:lang w:bidi="pl-PL"/>
        </w:rPr>
        <w:t>i</w:t>
      </w:r>
      <w:r w:rsidRPr="00C12908">
        <w:rPr>
          <w:rFonts w:ascii="Arial" w:hAnsi="Arial" w:cs="Arial"/>
          <w:color w:val="000000"/>
          <w:sz w:val="20"/>
          <w:szCs w:val="20"/>
          <w:lang w:eastAsia="pl-PL" w:bidi="pl-PL"/>
        </w:rPr>
        <w:t xml:space="preserve"> jego otuliny</w:t>
      </w:r>
      <w:r w:rsidR="00F71101" w:rsidRPr="00C12908">
        <w:rPr>
          <w:rFonts w:ascii="Arial" w:hAnsi="Arial" w:cs="Arial"/>
          <w:color w:val="000000"/>
          <w:sz w:val="20"/>
          <w:szCs w:val="20"/>
          <w:lang w:bidi="pl-PL"/>
        </w:rPr>
        <w:t xml:space="preserve"> oraz</w:t>
      </w:r>
      <w:r w:rsidRPr="00C12908">
        <w:rPr>
          <w:rFonts w:ascii="Arial" w:hAnsi="Arial" w:cs="Arial"/>
          <w:color w:val="000000"/>
          <w:sz w:val="20"/>
          <w:szCs w:val="20"/>
          <w:lang w:bidi="pl-PL"/>
        </w:rPr>
        <w:t xml:space="preserve"> </w:t>
      </w:r>
      <w:r w:rsidRPr="00C12908">
        <w:rPr>
          <w:rFonts w:ascii="Arial" w:hAnsi="Arial" w:cs="Arial"/>
          <w:color w:val="000000"/>
          <w:sz w:val="20"/>
          <w:szCs w:val="20"/>
          <w:lang w:eastAsia="pl-PL" w:bidi="pl-PL"/>
        </w:rPr>
        <w:t xml:space="preserve">odległość od najbliższej zabudowy mieszkaniowej, a także rozwiązania zaproponowane w zakresie gospodarki </w:t>
      </w:r>
      <w:proofErr w:type="spellStart"/>
      <w:r w:rsidRPr="00C12908">
        <w:rPr>
          <w:rFonts w:ascii="Arial" w:hAnsi="Arial" w:cs="Arial"/>
          <w:color w:val="000000"/>
          <w:sz w:val="20"/>
          <w:szCs w:val="20"/>
          <w:lang w:eastAsia="pl-PL" w:bidi="pl-PL"/>
        </w:rPr>
        <w:t>wodno</w:t>
      </w:r>
      <w:proofErr w:type="spellEnd"/>
      <w:r w:rsidR="00A94963" w:rsidRPr="00C12908">
        <w:rPr>
          <w:rFonts w:ascii="Arial" w:hAnsi="Arial" w:cs="Arial"/>
          <w:color w:val="000000"/>
          <w:sz w:val="20"/>
          <w:szCs w:val="20"/>
          <w:lang w:eastAsia="pl-PL" w:bidi="pl-PL"/>
        </w:rPr>
        <w:t xml:space="preserve"> </w:t>
      </w:r>
      <w:r w:rsidRPr="00C12908">
        <w:rPr>
          <w:rFonts w:ascii="Arial" w:hAnsi="Arial" w:cs="Arial"/>
          <w:color w:val="000000"/>
          <w:sz w:val="20"/>
          <w:szCs w:val="20"/>
          <w:lang w:eastAsia="pl-PL" w:bidi="pl-PL"/>
        </w:rPr>
        <w:t>-</w:t>
      </w:r>
      <w:r w:rsidR="00A94963" w:rsidRPr="00C12908">
        <w:rPr>
          <w:rFonts w:ascii="Arial" w:hAnsi="Arial" w:cs="Arial"/>
          <w:color w:val="000000"/>
          <w:sz w:val="20"/>
          <w:szCs w:val="20"/>
          <w:lang w:eastAsia="pl-PL" w:bidi="pl-PL"/>
        </w:rPr>
        <w:t xml:space="preserve"> </w:t>
      </w:r>
      <w:r w:rsidRPr="00C12908">
        <w:rPr>
          <w:rFonts w:ascii="Arial" w:hAnsi="Arial" w:cs="Arial"/>
          <w:color w:val="000000"/>
          <w:sz w:val="20"/>
          <w:szCs w:val="20"/>
          <w:lang w:eastAsia="pl-PL" w:bidi="pl-PL"/>
        </w:rPr>
        <w:t>ściekowej, zwrócił się</w:t>
      </w:r>
      <w:r w:rsidR="008456CB" w:rsidRPr="00C12908">
        <w:rPr>
          <w:rFonts w:ascii="Arial" w:hAnsi="Arial" w:cs="Arial"/>
          <w:color w:val="000000"/>
          <w:sz w:val="20"/>
          <w:szCs w:val="20"/>
          <w:lang w:eastAsia="pl-PL" w:bidi="pl-PL"/>
        </w:rPr>
        <w:t xml:space="preserve"> </w:t>
      </w:r>
      <w:r w:rsidRPr="00C12908">
        <w:rPr>
          <w:rFonts w:ascii="Arial" w:hAnsi="Arial" w:cs="Arial"/>
          <w:color w:val="000000"/>
          <w:sz w:val="20"/>
          <w:szCs w:val="20"/>
          <w:lang w:eastAsia="pl-PL" w:bidi="pl-PL"/>
        </w:rPr>
        <w:t>do Dyrektora Zespołu Parków Krajobrazowych Województwa Zachodniopomorskiego o zajęcie stanowiska dotyczącego oceny zgodności lokalizacji planowanego przedsięwzięcia względem obowiązujących zakazów, celów ochrony oraz zidentyfikowanych istniejących i potencjalnych zagrożeń wewnętrznych i zewnętrznych oraz ich skutków dla Szczecińskiego Parku Krajobrazowego „Puszcza Bukowa”.</w:t>
      </w:r>
    </w:p>
    <w:p w:rsidR="00BF707C" w:rsidRPr="00C12908" w:rsidRDefault="00BF707C" w:rsidP="00C12908">
      <w:pPr>
        <w:pStyle w:val="Teksttreci0"/>
        <w:shd w:val="clear" w:color="auto" w:fill="auto"/>
        <w:spacing w:after="120"/>
        <w:ind w:firstLine="0"/>
        <w:rPr>
          <w:rFonts w:ascii="Arial" w:hAnsi="Arial" w:cs="Arial"/>
          <w:color w:val="000000"/>
          <w:sz w:val="20"/>
          <w:szCs w:val="20"/>
          <w:lang w:eastAsia="pl-PL" w:bidi="pl-PL"/>
        </w:rPr>
      </w:pPr>
      <w:r w:rsidRPr="00C12908">
        <w:rPr>
          <w:rFonts w:ascii="Arial" w:hAnsi="Arial" w:cs="Arial"/>
          <w:sz w:val="20"/>
          <w:szCs w:val="20"/>
        </w:rPr>
        <w:t xml:space="preserve">W odpowiedzi na wezwanie Regionalnego Dyrektora Ochrony Środowiska, Pełnomocnik </w:t>
      </w:r>
      <w:r w:rsidR="008456CB" w:rsidRPr="00C12908">
        <w:rPr>
          <w:rFonts w:ascii="Arial" w:hAnsi="Arial" w:cs="Arial"/>
          <w:sz w:val="20"/>
          <w:szCs w:val="20"/>
        </w:rPr>
        <w:t xml:space="preserve">Podmiotów </w:t>
      </w:r>
      <w:r w:rsidRPr="00C12908">
        <w:rPr>
          <w:rFonts w:ascii="Arial" w:hAnsi="Arial" w:cs="Arial"/>
          <w:sz w:val="20"/>
          <w:szCs w:val="20"/>
        </w:rPr>
        <w:t>wniósł</w:t>
      </w:r>
      <w:r w:rsidR="008456CB" w:rsidRPr="00C12908">
        <w:rPr>
          <w:rFonts w:ascii="Arial" w:hAnsi="Arial" w:cs="Arial"/>
          <w:sz w:val="20"/>
          <w:szCs w:val="20"/>
        </w:rPr>
        <w:t xml:space="preserve"> </w:t>
      </w:r>
      <w:r w:rsidRPr="00C12908">
        <w:rPr>
          <w:rFonts w:ascii="Arial" w:hAnsi="Arial" w:cs="Arial"/>
          <w:sz w:val="20"/>
          <w:szCs w:val="20"/>
        </w:rPr>
        <w:t xml:space="preserve">o przedłużenie terminu na przekazanie </w:t>
      </w:r>
      <w:r w:rsidR="008456CB" w:rsidRPr="00C12908">
        <w:rPr>
          <w:rFonts w:ascii="Arial" w:hAnsi="Arial" w:cs="Arial"/>
          <w:sz w:val="20"/>
          <w:szCs w:val="20"/>
        </w:rPr>
        <w:t xml:space="preserve">odpowiedzi. </w:t>
      </w:r>
      <w:r w:rsidRPr="00C12908">
        <w:rPr>
          <w:rFonts w:ascii="Arial" w:hAnsi="Arial" w:cs="Arial"/>
          <w:sz w:val="20"/>
          <w:szCs w:val="20"/>
        </w:rPr>
        <w:t xml:space="preserve"> Po czym w dniu 12.02.2026 r.</w:t>
      </w:r>
      <w:r w:rsidR="00A94963" w:rsidRPr="00C12908">
        <w:rPr>
          <w:rFonts w:ascii="Arial" w:hAnsi="Arial" w:cs="Arial"/>
          <w:sz w:val="20"/>
          <w:szCs w:val="20"/>
        </w:rPr>
        <w:t xml:space="preserve"> </w:t>
      </w:r>
      <w:r w:rsidRPr="00C12908">
        <w:rPr>
          <w:rFonts w:ascii="Arial" w:hAnsi="Arial" w:cs="Arial"/>
          <w:sz w:val="20"/>
          <w:szCs w:val="20"/>
        </w:rPr>
        <w:t xml:space="preserve">przedłożył </w:t>
      </w:r>
      <w:r w:rsidR="008456CB" w:rsidRPr="00C12908">
        <w:rPr>
          <w:rFonts w:ascii="Arial" w:hAnsi="Arial" w:cs="Arial"/>
          <w:sz w:val="20"/>
          <w:szCs w:val="20"/>
        </w:rPr>
        <w:t>odpowiedź</w:t>
      </w:r>
      <w:r w:rsidR="00C12908" w:rsidRPr="00C12908">
        <w:rPr>
          <w:rFonts w:ascii="Arial" w:hAnsi="Arial" w:cs="Arial"/>
          <w:sz w:val="20"/>
          <w:szCs w:val="20"/>
        </w:rPr>
        <w:t xml:space="preserve"> w zakresie zgodnym z wezwaniem organu.</w:t>
      </w:r>
    </w:p>
    <w:p w:rsidR="003A2C7F" w:rsidRPr="00C12908" w:rsidRDefault="00946ED4" w:rsidP="00C12908">
      <w:pPr>
        <w:widowControl w:val="0"/>
        <w:spacing w:after="120" w:line="276" w:lineRule="auto"/>
        <w:jc w:val="both"/>
        <w:rPr>
          <w:color w:val="000000"/>
          <w:sz w:val="20"/>
          <w:lang w:bidi="pl-PL"/>
        </w:rPr>
      </w:pPr>
      <w:r w:rsidRPr="00C12908">
        <w:rPr>
          <w:color w:val="000000"/>
          <w:sz w:val="20"/>
          <w:lang w:bidi="pl-PL"/>
        </w:rPr>
        <w:t>Wobec powyższego tutejszy organ pismem</w:t>
      </w:r>
      <w:r w:rsidR="00AB2285" w:rsidRPr="00C12908">
        <w:rPr>
          <w:color w:val="000000"/>
          <w:sz w:val="20"/>
          <w:lang w:bidi="pl-PL"/>
        </w:rPr>
        <w:t xml:space="preserve"> znak: WOŚr-VII.6220.1.18.2024.KM </w:t>
      </w:r>
      <w:r w:rsidRPr="00C12908">
        <w:rPr>
          <w:color w:val="000000"/>
          <w:sz w:val="20"/>
          <w:lang w:bidi="pl-PL"/>
        </w:rPr>
        <w:t xml:space="preserve">z dnia 23.02.2026 r., </w:t>
      </w:r>
      <w:r w:rsidR="0031190D" w:rsidRPr="00C12908">
        <w:rPr>
          <w:color w:val="000000"/>
          <w:sz w:val="20"/>
          <w:lang w:bidi="pl-PL"/>
        </w:rPr>
        <w:t xml:space="preserve">przekazał Regionalnemu Dyrektorowi Ochrony Środowiska w Szczecinie złożone wyjaśnienia </w:t>
      </w:r>
      <w:r w:rsidR="0031190D" w:rsidRPr="00C12908">
        <w:rPr>
          <w:color w:val="000000"/>
          <w:sz w:val="20"/>
          <w:lang w:bidi="pl-PL"/>
        </w:rPr>
        <w:br/>
        <w:t xml:space="preserve">i uzupełnienia. </w:t>
      </w:r>
    </w:p>
    <w:p w:rsidR="0031190D" w:rsidRPr="00C12908" w:rsidRDefault="0031190D" w:rsidP="00C12908">
      <w:pPr>
        <w:pStyle w:val="Teksttreci0"/>
        <w:shd w:val="clear" w:color="auto" w:fill="auto"/>
        <w:spacing w:after="120"/>
        <w:ind w:firstLine="0"/>
        <w:rPr>
          <w:rFonts w:ascii="Arial" w:hAnsi="Arial" w:cs="Arial"/>
          <w:color w:val="000000"/>
          <w:sz w:val="20"/>
          <w:szCs w:val="20"/>
          <w:lang w:eastAsia="pl-PL" w:bidi="pl-PL"/>
        </w:rPr>
      </w:pPr>
      <w:r w:rsidRPr="00C12908">
        <w:rPr>
          <w:rFonts w:ascii="Arial" w:hAnsi="Arial" w:cs="Arial"/>
          <w:color w:val="000000"/>
          <w:sz w:val="20"/>
          <w:szCs w:val="20"/>
          <w:lang w:eastAsia="pl-PL" w:bidi="pl-PL"/>
        </w:rPr>
        <w:t xml:space="preserve">Zawiadomieniem z dnia 26.03.2026 r., znak: WONS.4221.85.2025.AG.5 Regionalny Dyrektor Ochrony Środowiska w Szczecinie z uwagi na konieczność szczegółowej analizy przedłożonej dokumentacji oraz zbadania wpływu przedmiotowego przedsięwzięcia na elementy środowiska przyrodniczego,  wyznaczył nowy termin na zajęcie stanowiska w przedmiotowej sprawie tj. do dnia 24.04.2026 r.. </w:t>
      </w:r>
      <w:r w:rsidRPr="00C12908">
        <w:rPr>
          <w:rFonts w:ascii="Arial" w:hAnsi="Arial" w:cs="Arial"/>
          <w:color w:val="000000"/>
          <w:sz w:val="20"/>
          <w:szCs w:val="20"/>
          <w:lang w:eastAsia="pl-PL" w:bidi="pl-PL"/>
        </w:rPr>
        <w:br/>
        <w:t xml:space="preserve">O powyższym strony postępowania poinformowane zostały zawiadomieniem w formie obwieszczenia </w:t>
      </w:r>
      <w:r w:rsidRPr="00C12908">
        <w:rPr>
          <w:rFonts w:ascii="Arial" w:hAnsi="Arial" w:cs="Arial"/>
          <w:color w:val="000000"/>
          <w:sz w:val="20"/>
          <w:szCs w:val="20"/>
          <w:lang w:eastAsia="pl-PL" w:bidi="pl-PL"/>
        </w:rPr>
        <w:br/>
        <w:t>z dnia 27.04.2026 r., znak: WOŚr-VII.6220.1.18.2024.KM.54.</w:t>
      </w:r>
    </w:p>
    <w:p w:rsidR="0031190D" w:rsidRPr="00C12908" w:rsidRDefault="0031190D" w:rsidP="00C12908">
      <w:pPr>
        <w:pStyle w:val="Teksttreci0"/>
        <w:shd w:val="clear" w:color="auto" w:fill="auto"/>
        <w:tabs>
          <w:tab w:val="left" w:pos="735"/>
        </w:tabs>
        <w:spacing w:after="120"/>
        <w:ind w:firstLine="0"/>
        <w:rPr>
          <w:rFonts w:ascii="Arial" w:hAnsi="Arial" w:cs="Arial"/>
          <w:color w:val="000000"/>
          <w:sz w:val="20"/>
          <w:szCs w:val="20"/>
          <w:lang w:eastAsia="pl-PL" w:bidi="pl-PL"/>
        </w:rPr>
      </w:pPr>
      <w:r w:rsidRPr="00C12908">
        <w:rPr>
          <w:rFonts w:ascii="Arial" w:hAnsi="Arial" w:cs="Arial"/>
          <w:color w:val="000000" w:themeColor="text1"/>
          <w:sz w:val="20"/>
          <w:szCs w:val="20"/>
        </w:rPr>
        <w:t>W dniu 22.04.2026 r. do tutejszego organu wpłynęło postanowienie Regionalnego Dyrektora Ochrony  Środowiska w Szczecinie z dnia 21.04.2026 r., znak: WONS.4221.85.2025.AG.6, w którym organ odmówił określenia warunków realizacji przedmiotowego przedsięwzięcia. Regionalny Dyrektor Ochrony Środowiska w Szczecinie w uzasadnieniu swojego stanowiska wskazał, iż dokonał oceny planowanego przedsięwzięcia ze szczególnym uwzględnieniem potencjalnego oddziaływania inwestycji  na obszary objęte ochron</w:t>
      </w:r>
      <w:r w:rsidR="00626D6D">
        <w:rPr>
          <w:rFonts w:ascii="Arial" w:hAnsi="Arial" w:cs="Arial"/>
          <w:color w:val="000000" w:themeColor="text1"/>
          <w:sz w:val="20"/>
          <w:szCs w:val="20"/>
        </w:rPr>
        <w:t>ą</w:t>
      </w:r>
      <w:r w:rsidRPr="00C12908">
        <w:rPr>
          <w:rFonts w:ascii="Arial" w:hAnsi="Arial" w:cs="Arial"/>
          <w:color w:val="000000" w:themeColor="text1"/>
          <w:sz w:val="20"/>
          <w:szCs w:val="20"/>
        </w:rPr>
        <w:t xml:space="preserve"> przyrody tj. obszar Natura 2000 Wzgórza Bukowe PLH320020 oraz </w:t>
      </w:r>
      <w:r w:rsidRPr="00C12908">
        <w:rPr>
          <w:rFonts w:ascii="Arial" w:hAnsi="Arial" w:cs="Arial"/>
          <w:color w:val="000000"/>
          <w:sz w:val="20"/>
          <w:szCs w:val="20"/>
          <w:lang w:eastAsia="pl-PL" w:bidi="pl-PL"/>
        </w:rPr>
        <w:t>na przyrodę i krajobraz Szczecińskiego Parku</w:t>
      </w:r>
      <w:r w:rsidRPr="00C12908">
        <w:rPr>
          <w:rFonts w:ascii="Arial" w:hAnsi="Arial" w:cs="Arial"/>
          <w:sz w:val="20"/>
          <w:szCs w:val="20"/>
        </w:rPr>
        <w:t xml:space="preserve"> </w:t>
      </w:r>
      <w:r w:rsidRPr="00C12908">
        <w:rPr>
          <w:rFonts w:ascii="Arial" w:hAnsi="Arial" w:cs="Arial"/>
          <w:color w:val="000000"/>
          <w:sz w:val="20"/>
          <w:szCs w:val="20"/>
          <w:lang w:eastAsia="pl-PL" w:bidi="pl-PL"/>
        </w:rPr>
        <w:t>Krajobrazowego Puszcza Bukowa i jego otuliny, w tym również dokonał analizy realizacji przedmiotowego przedsięwzięcia w kontekście zgodności z zapisami Rozporządzenia nr 113/2006 Wojewody Zachodniopomorskiego z dnia</w:t>
      </w:r>
      <w:r w:rsidRPr="00C12908">
        <w:rPr>
          <w:rFonts w:ascii="Arial" w:hAnsi="Arial" w:cs="Arial"/>
          <w:sz w:val="20"/>
          <w:szCs w:val="20"/>
        </w:rPr>
        <w:t xml:space="preserve"> </w:t>
      </w:r>
      <w:r w:rsidRPr="00C12908">
        <w:rPr>
          <w:rFonts w:ascii="Arial" w:hAnsi="Arial" w:cs="Arial"/>
          <w:color w:val="000000"/>
          <w:sz w:val="20"/>
          <w:szCs w:val="20"/>
          <w:lang w:eastAsia="pl-PL" w:bidi="pl-PL"/>
        </w:rPr>
        <w:t>22 sierpnia 2006 r. w sprawie ustanowienia Planu ochrony dla Szczecińskiego Parku</w:t>
      </w:r>
      <w:r w:rsidRPr="00C12908">
        <w:rPr>
          <w:rFonts w:ascii="Arial" w:hAnsi="Arial" w:cs="Arial"/>
          <w:sz w:val="20"/>
          <w:szCs w:val="20"/>
        </w:rPr>
        <w:t xml:space="preserve"> </w:t>
      </w:r>
      <w:r w:rsidRPr="00C12908">
        <w:rPr>
          <w:rFonts w:ascii="Arial" w:hAnsi="Arial" w:cs="Arial"/>
          <w:color w:val="000000"/>
          <w:sz w:val="20"/>
          <w:szCs w:val="20"/>
          <w:lang w:eastAsia="pl-PL" w:bidi="pl-PL"/>
        </w:rPr>
        <w:t>Krajobrazowego „Puszcza Bukowa”. Regionalny Dyrektor Ochrony Środowiska w Szczecinie podniósł nadto, że przedłożona dokumentacja</w:t>
      </w:r>
      <w:r w:rsidR="00130199" w:rsidRPr="00C12908">
        <w:rPr>
          <w:rFonts w:ascii="Arial" w:hAnsi="Arial" w:cs="Arial"/>
          <w:color w:val="000000"/>
          <w:sz w:val="20"/>
          <w:szCs w:val="20"/>
          <w:lang w:eastAsia="pl-PL" w:bidi="pl-PL"/>
        </w:rPr>
        <w:t xml:space="preserve"> </w:t>
      </w:r>
      <w:r w:rsidRPr="00C12908">
        <w:rPr>
          <w:rFonts w:ascii="Arial" w:hAnsi="Arial" w:cs="Arial"/>
          <w:color w:val="000000"/>
          <w:sz w:val="20"/>
          <w:szCs w:val="20"/>
          <w:lang w:eastAsia="pl-PL" w:bidi="pl-PL"/>
        </w:rPr>
        <w:t>nie wykazała w sposób jednoznaczny i niebudzący wątpliwości braku negatywnego wpływu przedsięwzięcia na środowisko przyrodnicze wskazanych form ochrony przyrody. W konsekwencji czego uznał, iż nie zostały wyeliminowane uzasadnione wątpliwości co do możliwości wystąpienia negatywnego oddziaływania przedsięwzięcia na wskazane formy ochrony przyrody, co m.in.  stanowiło podstawę odmowy określenia warunków realizacji ww. przedsięwzięcia.</w:t>
      </w:r>
    </w:p>
    <w:p w:rsidR="009F78C9" w:rsidRPr="00C12908" w:rsidRDefault="00130199" w:rsidP="00C12908">
      <w:pPr>
        <w:widowControl w:val="0"/>
        <w:spacing w:after="120" w:line="276" w:lineRule="auto"/>
        <w:jc w:val="both"/>
        <w:rPr>
          <w:color w:val="000000"/>
          <w:sz w:val="20"/>
          <w:lang w:bidi="pl-PL"/>
        </w:rPr>
      </w:pPr>
      <w:r w:rsidRPr="00C12908">
        <w:rPr>
          <w:color w:val="000000"/>
          <w:sz w:val="20"/>
          <w:lang w:bidi="pl-PL"/>
        </w:rPr>
        <w:t>Jak wynika z postanowienia Regionalnego Dyrektora Ochrony Środowiska w Szczecinie, organ ten analizując przedmiotową sprawę szczegółowo przeanalizował lokalizacje przedmiotowego przedsięwzięcia na obszar Natura 2000 Wzgórza Bukowe PLH320020 oraz Szczecińskiego Parku Krajobrazowego „Puszcza Bukowa” w granicach, których zrealizowana zostanie inwestycja. Na podstawie zebranego materiału dowodowego organ</w:t>
      </w:r>
      <w:r w:rsidR="009F78C9" w:rsidRPr="00C12908">
        <w:rPr>
          <w:color w:val="000000"/>
          <w:sz w:val="20"/>
          <w:lang w:bidi="pl-PL"/>
        </w:rPr>
        <w:t xml:space="preserve"> </w:t>
      </w:r>
      <w:r w:rsidRPr="00C12908">
        <w:rPr>
          <w:color w:val="000000"/>
          <w:sz w:val="20"/>
          <w:lang w:bidi="pl-PL"/>
        </w:rPr>
        <w:t xml:space="preserve">ten stwierdził, </w:t>
      </w:r>
      <w:r w:rsidR="009F78C9" w:rsidRPr="00C12908">
        <w:rPr>
          <w:color w:val="000000"/>
          <w:sz w:val="20"/>
          <w:lang w:bidi="pl-PL"/>
        </w:rPr>
        <w:t>ż</w:t>
      </w:r>
      <w:r w:rsidRPr="00C12908">
        <w:rPr>
          <w:color w:val="000000"/>
          <w:sz w:val="20"/>
          <w:lang w:bidi="pl-PL"/>
        </w:rPr>
        <w:t xml:space="preserve">e </w:t>
      </w:r>
      <w:r w:rsidR="00B60257" w:rsidRPr="00C12908">
        <w:rPr>
          <w:color w:val="000000"/>
          <w:sz w:val="20"/>
          <w:lang w:bidi="pl-PL"/>
        </w:rPr>
        <w:t>realizacj</w:t>
      </w:r>
      <w:r w:rsidR="009F78C9" w:rsidRPr="00C12908">
        <w:rPr>
          <w:color w:val="000000"/>
          <w:sz w:val="20"/>
          <w:lang w:bidi="pl-PL"/>
        </w:rPr>
        <w:t>a</w:t>
      </w:r>
      <w:r w:rsidR="00B60257" w:rsidRPr="00C12908">
        <w:rPr>
          <w:color w:val="000000"/>
          <w:sz w:val="20"/>
          <w:lang w:bidi="pl-PL"/>
        </w:rPr>
        <w:t xml:space="preserve"> przedmiotowej inwestycji może doprowadzić do pogarszanie spójności i integralności sieci Natura 2000, jak również </w:t>
      </w:r>
      <w:r w:rsidR="00B60257" w:rsidRPr="00C12908">
        <w:rPr>
          <w:sz w:val="20"/>
        </w:rPr>
        <w:t xml:space="preserve">może negatywnie oddziaływać na przyrodę Szczecińskiego Parku Krajobrazowego Puszcza Bukowa </w:t>
      </w:r>
      <w:r w:rsidR="009F78C9" w:rsidRPr="00C12908">
        <w:rPr>
          <w:sz w:val="20"/>
        </w:rPr>
        <w:br/>
      </w:r>
      <w:r w:rsidR="00B60257" w:rsidRPr="00C12908">
        <w:rPr>
          <w:sz w:val="20"/>
        </w:rPr>
        <w:t>i jego otulinę, w szczególności na bioróżnorodność, siedliska oraz korytarze ekologiczne</w:t>
      </w:r>
      <w:r w:rsidR="00B60257" w:rsidRPr="00C12908">
        <w:rPr>
          <w:color w:val="000000"/>
          <w:sz w:val="20"/>
          <w:lang w:bidi="pl-PL"/>
        </w:rPr>
        <w:t xml:space="preserve">. </w:t>
      </w:r>
      <w:r w:rsidR="009F78C9" w:rsidRPr="00C12908">
        <w:rPr>
          <w:color w:val="000000"/>
          <w:sz w:val="20"/>
          <w:lang w:bidi="pl-PL"/>
        </w:rPr>
        <w:t>Z</w:t>
      </w:r>
      <w:r w:rsidR="00B60257" w:rsidRPr="00C12908">
        <w:rPr>
          <w:color w:val="000000"/>
          <w:sz w:val="20"/>
          <w:lang w:bidi="pl-PL"/>
        </w:rPr>
        <w:t>daniem Regionalnego Dyrektora Ochrony Środowiska w Szczecinie przedłożona dokumentacja nie udowadnia w sposób niebudzący wątpliwości braku negatywnego wpływu planowanej inwestycji na ww. obszary chronione,</w:t>
      </w:r>
      <w:r w:rsidR="009F78C9" w:rsidRPr="00C12908">
        <w:rPr>
          <w:color w:val="000000"/>
          <w:sz w:val="20"/>
          <w:lang w:bidi="pl-PL"/>
        </w:rPr>
        <w:t xml:space="preserve"> a działania minimalizujące możliwy negatywny wpływ planowanego przedsięwzięcia na </w:t>
      </w:r>
      <w:r w:rsidR="009F78C9" w:rsidRPr="00C12908">
        <w:rPr>
          <w:color w:val="000000"/>
          <w:sz w:val="20"/>
          <w:lang w:bidi="pl-PL"/>
        </w:rPr>
        <w:lastRenderedPageBreak/>
        <w:t>środowisko przyrodnicze, przedstawione w przedłożonej dokumentacji, nie zagwarantują braku negatywnego wpływu planowanego zamierzenia na cele ochrony tych obszarów.</w:t>
      </w:r>
    </w:p>
    <w:p w:rsidR="009F78C9" w:rsidRPr="00C12908" w:rsidRDefault="009F78C9" w:rsidP="00C12908">
      <w:pPr>
        <w:pStyle w:val="Teksttreci0"/>
        <w:spacing w:after="120"/>
        <w:ind w:firstLine="0"/>
        <w:rPr>
          <w:rFonts w:ascii="Arial" w:hAnsi="Arial" w:cs="Arial"/>
          <w:sz w:val="20"/>
          <w:szCs w:val="20"/>
        </w:rPr>
      </w:pPr>
      <w:r w:rsidRPr="00C12908">
        <w:rPr>
          <w:rFonts w:ascii="Arial" w:hAnsi="Arial" w:cs="Arial"/>
          <w:sz w:val="20"/>
          <w:szCs w:val="20"/>
        </w:rPr>
        <w:t xml:space="preserve">Zgodnie z art. 81 ust. 2 ustawy </w:t>
      </w:r>
      <w:proofErr w:type="spellStart"/>
      <w:r w:rsidRPr="00C12908">
        <w:rPr>
          <w:rFonts w:ascii="Arial" w:hAnsi="Arial" w:cs="Arial"/>
          <w:sz w:val="20"/>
          <w:szCs w:val="20"/>
        </w:rPr>
        <w:t>ooś</w:t>
      </w:r>
      <w:proofErr w:type="spellEnd"/>
      <w:r w:rsidRPr="00C12908">
        <w:rPr>
          <w:rFonts w:ascii="Arial" w:hAnsi="Arial" w:cs="Arial"/>
          <w:sz w:val="20"/>
          <w:szCs w:val="20"/>
        </w:rPr>
        <w:t xml:space="preserve"> jeżeli z oceny oddziaływania przedsięwzięcia na środowisko wynika, że przedsięwzięcie może znacząco negatywnie oddziaływać na obszar Natura 2000, organ właściwy do wydania decyzji o środowiskowych uwarunkowaniach odmawia zgody na realizację przedsięwzięcia, o ile nie zachodzą przesłanki, o których mowa w art. 34 ustawy z dnia 16 kwietnia 2004 r. o ochronie przyrody.</w:t>
      </w:r>
    </w:p>
    <w:p w:rsidR="009F78C9" w:rsidRPr="00C12908" w:rsidRDefault="009F78C9" w:rsidP="00C12908">
      <w:pPr>
        <w:spacing w:after="120" w:line="276" w:lineRule="auto"/>
        <w:jc w:val="both"/>
        <w:rPr>
          <w:color w:val="000000"/>
          <w:sz w:val="20"/>
        </w:rPr>
      </w:pPr>
      <w:r w:rsidRPr="00C12908">
        <w:rPr>
          <w:color w:val="000000"/>
          <w:sz w:val="20"/>
        </w:rPr>
        <w:t xml:space="preserve">W świetle powyższego stanowiska Regionalnego </w:t>
      </w:r>
      <w:r w:rsidR="00957DCD" w:rsidRPr="00C12908">
        <w:rPr>
          <w:color w:val="000000"/>
          <w:sz w:val="20"/>
        </w:rPr>
        <w:t xml:space="preserve">Dyrektora Ochrony Środowiska w Szczecinie , mając na uwadze przetoczony powyżej art. 81 ust.2 ustawy </w:t>
      </w:r>
      <w:proofErr w:type="spellStart"/>
      <w:r w:rsidR="00957DCD" w:rsidRPr="00C12908">
        <w:rPr>
          <w:color w:val="000000"/>
          <w:sz w:val="20"/>
        </w:rPr>
        <w:t>ooś</w:t>
      </w:r>
      <w:proofErr w:type="spellEnd"/>
      <w:r w:rsidR="00957DCD" w:rsidRPr="00C12908">
        <w:rPr>
          <w:color w:val="000000"/>
          <w:sz w:val="20"/>
        </w:rPr>
        <w:t xml:space="preserve"> tutejszy organ </w:t>
      </w:r>
      <w:r w:rsidR="00C12908" w:rsidRPr="00C12908">
        <w:rPr>
          <w:color w:val="000000"/>
          <w:sz w:val="20"/>
        </w:rPr>
        <w:t>jest zobowiązany do wydania odmowy</w:t>
      </w:r>
      <w:r w:rsidR="00957DCD" w:rsidRPr="00C12908">
        <w:rPr>
          <w:color w:val="000000"/>
          <w:sz w:val="20"/>
        </w:rPr>
        <w:t xml:space="preserve"> zgody na realizację przedmiotowego przedsięwzięcia.</w:t>
      </w:r>
    </w:p>
    <w:p w:rsidR="00130199" w:rsidRPr="00C12908" w:rsidRDefault="00130199" w:rsidP="00C12908">
      <w:pPr>
        <w:spacing w:line="276" w:lineRule="auto"/>
        <w:jc w:val="both"/>
        <w:rPr>
          <w:sz w:val="20"/>
        </w:rPr>
      </w:pPr>
      <w:r w:rsidRPr="00C12908">
        <w:rPr>
          <w:color w:val="000000"/>
          <w:sz w:val="20"/>
        </w:rPr>
        <w:t>W ramach zapewnienia możliwości udziału społeczeństwa w</w:t>
      </w:r>
      <w:r w:rsidR="008D695D">
        <w:rPr>
          <w:color w:val="000000"/>
          <w:sz w:val="20"/>
        </w:rPr>
        <w:t xml:space="preserve"> przedmiotowym </w:t>
      </w:r>
      <w:r w:rsidRPr="00C12908">
        <w:rPr>
          <w:color w:val="000000"/>
          <w:sz w:val="20"/>
        </w:rPr>
        <w:t>postępowaniu</w:t>
      </w:r>
      <w:r w:rsidR="008D695D">
        <w:rPr>
          <w:color w:val="000000"/>
          <w:sz w:val="20"/>
        </w:rPr>
        <w:t xml:space="preserve">, </w:t>
      </w:r>
      <w:r w:rsidR="008D695D">
        <w:rPr>
          <w:color w:val="000000"/>
          <w:sz w:val="20"/>
        </w:rPr>
        <w:br/>
      </w:r>
      <w:r w:rsidRPr="00C12908">
        <w:rPr>
          <w:sz w:val="20"/>
        </w:rPr>
        <w:t xml:space="preserve">do publicznej wiadomości podano w Biuletynie informacji Publicznej, na tablicy ogłoszeń UM oraz </w:t>
      </w:r>
      <w:r w:rsidR="008D695D">
        <w:rPr>
          <w:sz w:val="20"/>
        </w:rPr>
        <w:br/>
      </w:r>
      <w:r w:rsidRPr="00C12908">
        <w:rPr>
          <w:sz w:val="20"/>
        </w:rPr>
        <w:t>w miejscu realizacji przedsięwzięcia, na okres 30 dni informację o toczącym się postępowaniu, możliwości zapoznania się z dokumentacją i składania uwag, poprzez:</w:t>
      </w:r>
    </w:p>
    <w:p w:rsidR="00130199" w:rsidRPr="00C12908" w:rsidRDefault="00130199" w:rsidP="00C12908">
      <w:pPr>
        <w:pStyle w:val="Tekstpodstawowy"/>
        <w:numPr>
          <w:ilvl w:val="0"/>
          <w:numId w:val="34"/>
        </w:numPr>
        <w:spacing w:line="276" w:lineRule="auto"/>
        <w:ind w:left="426" w:hanging="426"/>
        <w:rPr>
          <w:rFonts w:ascii="Arial" w:hAnsi="Arial" w:cs="Arial"/>
          <w:sz w:val="20"/>
        </w:rPr>
      </w:pPr>
      <w:r w:rsidRPr="00C12908">
        <w:rPr>
          <w:rFonts w:ascii="Arial" w:hAnsi="Arial" w:cs="Arial"/>
          <w:sz w:val="20"/>
        </w:rPr>
        <w:t xml:space="preserve">obwieszczenie z dnia </w:t>
      </w:r>
      <w:r w:rsidRPr="00C12908">
        <w:rPr>
          <w:rFonts w:ascii="Arial" w:hAnsi="Arial" w:cs="Arial"/>
          <w:color w:val="000000"/>
          <w:sz w:val="20"/>
        </w:rPr>
        <w:t xml:space="preserve">25.08.2025 r. </w:t>
      </w:r>
      <w:r w:rsidRPr="00C12908">
        <w:rPr>
          <w:rFonts w:ascii="Arial" w:hAnsi="Arial" w:cs="Arial"/>
          <w:sz w:val="20"/>
        </w:rPr>
        <w:t>r. - w terminie wskazanym w obwieszczeniu nie wpłynęły żadne wnioski i uwagi;</w:t>
      </w:r>
    </w:p>
    <w:p w:rsidR="00130199" w:rsidRPr="00C12908" w:rsidRDefault="00130199" w:rsidP="004672AF">
      <w:pPr>
        <w:pStyle w:val="Tekstpodstawowy"/>
        <w:numPr>
          <w:ilvl w:val="0"/>
          <w:numId w:val="34"/>
        </w:numPr>
        <w:spacing w:after="120" w:line="280" w:lineRule="exact"/>
        <w:ind w:left="425" w:hanging="425"/>
        <w:rPr>
          <w:rFonts w:ascii="Arial" w:hAnsi="Arial" w:cs="Arial"/>
          <w:sz w:val="20"/>
        </w:rPr>
      </w:pPr>
      <w:r w:rsidRPr="00C12908">
        <w:rPr>
          <w:rFonts w:ascii="Arial" w:hAnsi="Arial" w:cs="Arial"/>
          <w:sz w:val="20"/>
        </w:rPr>
        <w:t>obwieszczenie z dnia 23.02.2026 r. r. - w terminie wskazanym w obwieszczeniu nie wpłynęły żadne wnioski i uwagi.</w:t>
      </w:r>
    </w:p>
    <w:p w:rsidR="00C12908" w:rsidRPr="00C12908" w:rsidRDefault="003A2C7F" w:rsidP="00C12908">
      <w:pPr>
        <w:pStyle w:val="Teksttreci0"/>
        <w:shd w:val="clear" w:color="auto" w:fill="auto"/>
        <w:spacing w:after="120"/>
        <w:ind w:firstLine="0"/>
        <w:rPr>
          <w:rFonts w:ascii="Arial" w:hAnsi="Arial" w:cs="Arial"/>
          <w:sz w:val="20"/>
          <w:szCs w:val="20"/>
        </w:rPr>
      </w:pPr>
      <w:r w:rsidRPr="00C12908">
        <w:rPr>
          <w:rFonts w:ascii="Arial" w:hAnsi="Arial" w:cs="Arial"/>
          <w:sz w:val="20"/>
          <w:szCs w:val="20"/>
        </w:rPr>
        <w:t>Przed wydaniem niniejszej decyzji, zawiadomieniem w formie obwieszczenia</w:t>
      </w:r>
      <w:r w:rsidR="00C12908" w:rsidRPr="00C12908">
        <w:rPr>
          <w:rFonts w:ascii="Arial" w:hAnsi="Arial" w:cs="Arial"/>
          <w:sz w:val="20"/>
          <w:szCs w:val="20"/>
        </w:rPr>
        <w:t xml:space="preserve"> </w:t>
      </w:r>
      <w:r w:rsidRPr="00C12908">
        <w:rPr>
          <w:rFonts w:ascii="Arial" w:hAnsi="Arial" w:cs="Arial"/>
          <w:sz w:val="20"/>
          <w:szCs w:val="20"/>
        </w:rPr>
        <w:t>z dnia 30.04.2026 r., znak: WOŚr-VII.6220.1.18.2024.KM.58 strony postępowania poinformowane zostały o możliwości wypowiedzenia się co do zebranych dowodów i materiałów oraz zgłoszonych żądań przed wydaniem decyzji o odmowie wydania decyzji o środowiskowych uwarunkowaniach dla przedmiotowego przedsięwzięcia. W wyznaczonym terminie nie wniesiono żadnych uwag oraz wniosków.</w:t>
      </w:r>
    </w:p>
    <w:p w:rsidR="00C12908" w:rsidRPr="00C12908" w:rsidRDefault="00C12908" w:rsidP="00C12908">
      <w:pPr>
        <w:pStyle w:val="Teksttreci0"/>
        <w:shd w:val="clear" w:color="auto" w:fill="auto"/>
        <w:spacing w:after="120"/>
        <w:ind w:firstLine="0"/>
        <w:rPr>
          <w:rFonts w:ascii="Arial" w:hAnsi="Arial" w:cs="Arial"/>
          <w:sz w:val="20"/>
          <w:szCs w:val="20"/>
        </w:rPr>
      </w:pPr>
      <w:r w:rsidRPr="00C12908">
        <w:rPr>
          <w:rFonts w:ascii="Arial" w:hAnsi="Arial" w:cs="Arial"/>
          <w:sz w:val="20"/>
          <w:szCs w:val="20"/>
        </w:rPr>
        <w:t xml:space="preserve">Zatem, niniejsza decyzja została wydana w oparciu o art. 104 ustawy kpa stanowiący, iż załatwienie sprawy przez organ administracji publicznej odbywa się przez wydanie decyzji oraz na podstawie zebranego podczas postępowania materiału dowodowego. </w:t>
      </w:r>
    </w:p>
    <w:p w:rsidR="00460D5D" w:rsidRPr="00C12908" w:rsidRDefault="006920DF" w:rsidP="00C12908">
      <w:pPr>
        <w:pStyle w:val="Default"/>
        <w:spacing w:after="120" w:line="276" w:lineRule="auto"/>
        <w:jc w:val="both"/>
        <w:rPr>
          <w:rFonts w:ascii="Arial" w:hAnsi="Arial" w:cs="Arial"/>
          <w:color w:val="auto"/>
          <w:sz w:val="20"/>
          <w:szCs w:val="20"/>
        </w:rPr>
      </w:pPr>
      <w:r w:rsidRPr="00C12908">
        <w:rPr>
          <w:rFonts w:ascii="Arial" w:hAnsi="Arial" w:cs="Arial"/>
          <w:color w:val="auto"/>
          <w:sz w:val="20"/>
          <w:szCs w:val="20"/>
        </w:rPr>
        <w:t xml:space="preserve">Mając powyższe na uwadze organ stwierdził jak w </w:t>
      </w:r>
      <w:r w:rsidR="00A72B0F" w:rsidRPr="00C12908">
        <w:rPr>
          <w:rFonts w:ascii="Arial" w:hAnsi="Arial" w:cs="Arial"/>
          <w:color w:val="auto"/>
          <w:sz w:val="20"/>
          <w:szCs w:val="20"/>
        </w:rPr>
        <w:t>rozstrzygnięciu</w:t>
      </w:r>
      <w:r w:rsidRPr="00C12908">
        <w:rPr>
          <w:rFonts w:ascii="Arial" w:hAnsi="Arial" w:cs="Arial"/>
          <w:color w:val="auto"/>
          <w:sz w:val="20"/>
          <w:szCs w:val="20"/>
        </w:rPr>
        <w:t>.</w:t>
      </w:r>
    </w:p>
    <w:p w:rsidR="001C7EDF" w:rsidRPr="00C12908" w:rsidRDefault="006920DF" w:rsidP="00C12908">
      <w:pPr>
        <w:tabs>
          <w:tab w:val="left" w:pos="426"/>
        </w:tabs>
        <w:spacing w:after="120" w:line="280" w:lineRule="exact"/>
        <w:contextualSpacing/>
        <w:jc w:val="center"/>
        <w:rPr>
          <w:b/>
          <w:bCs/>
          <w:sz w:val="20"/>
        </w:rPr>
      </w:pPr>
      <w:r w:rsidRPr="00C12908">
        <w:rPr>
          <w:b/>
          <w:bCs/>
          <w:sz w:val="20"/>
        </w:rPr>
        <w:t>Pouczenie</w:t>
      </w:r>
    </w:p>
    <w:p w:rsidR="00C12908" w:rsidRDefault="00C12908" w:rsidP="00C12908">
      <w:pPr>
        <w:spacing w:before="120" w:after="120" w:line="280" w:lineRule="exact"/>
        <w:jc w:val="both"/>
        <w:rPr>
          <w:sz w:val="20"/>
        </w:rPr>
      </w:pPr>
    </w:p>
    <w:p w:rsidR="00382E7F" w:rsidRPr="00C12908" w:rsidRDefault="006920DF" w:rsidP="00C12908">
      <w:pPr>
        <w:spacing w:before="120" w:after="120" w:line="276" w:lineRule="auto"/>
        <w:jc w:val="both"/>
        <w:rPr>
          <w:sz w:val="20"/>
        </w:rPr>
      </w:pPr>
      <w:r w:rsidRPr="00C12908">
        <w:rPr>
          <w:sz w:val="20"/>
        </w:rPr>
        <w:t>Od niniejszej decyzji służy stronom odwołanie do Samorządowego Kolegiu</w:t>
      </w:r>
      <w:r w:rsidR="0068241C" w:rsidRPr="00C12908">
        <w:rPr>
          <w:sz w:val="20"/>
        </w:rPr>
        <w:t xml:space="preserve">m Odwoławczego </w:t>
      </w:r>
      <w:r w:rsidR="0068241C" w:rsidRPr="00C12908">
        <w:rPr>
          <w:sz w:val="20"/>
        </w:rPr>
        <w:br/>
        <w:t xml:space="preserve">pl. Batorego 4, </w:t>
      </w:r>
      <w:r w:rsidRPr="00C12908">
        <w:rPr>
          <w:sz w:val="20"/>
        </w:rPr>
        <w:t xml:space="preserve">70-207 Szczecin, za pośrednictwem Prezydenta Miasta Szczecin, wniesione </w:t>
      </w:r>
      <w:r w:rsidR="0068241C" w:rsidRPr="00C12908">
        <w:rPr>
          <w:sz w:val="20"/>
        </w:rPr>
        <w:br/>
      </w:r>
      <w:r w:rsidRPr="00C12908">
        <w:rPr>
          <w:sz w:val="20"/>
        </w:rPr>
        <w:t xml:space="preserve">w terminie 14 dni od daty jej doręczenia. W trakcie biegu terminu do wniesienia odwołania strona może zrzec się prawa do wniesienia odwołania wobec organu administracji publicznej, który wydał decyzję. </w:t>
      </w:r>
      <w:r w:rsidR="00851C4F" w:rsidRPr="00C12908">
        <w:rPr>
          <w:sz w:val="20"/>
        </w:rPr>
        <w:br/>
      </w:r>
      <w:r w:rsidRPr="00C12908">
        <w:rPr>
          <w:sz w:val="20"/>
        </w:rPr>
        <w:t xml:space="preserve">Z dniem doręczenia organowi administracji publicznej oświadczenia o zrzeczeniu się prawa do wniesienia odwołania przez ostatnią ze stron postępowania, decyzja staje się ostateczna, co oznacza, iż decyzja podlega natychmiastowemu wykonaniu i brak jest możliwości zaskarżenia decyzji do Wojewódzkiego Sądu Administracyjnego. Nie jest możliwe skuteczne cofnięcie oświadczenia </w:t>
      </w:r>
      <w:r w:rsidR="00851C4F" w:rsidRPr="00C12908">
        <w:rPr>
          <w:sz w:val="20"/>
        </w:rPr>
        <w:br/>
      </w:r>
      <w:r w:rsidRPr="00C12908">
        <w:rPr>
          <w:sz w:val="20"/>
        </w:rPr>
        <w:t>o zrzeczeniu się prawa do wniesienia odwołania.</w:t>
      </w:r>
    </w:p>
    <w:p w:rsidR="00487EA7" w:rsidRPr="00C12908" w:rsidRDefault="00487EA7" w:rsidP="00C12908">
      <w:pPr>
        <w:pStyle w:val="Akapitzlist"/>
        <w:suppressAutoHyphens/>
        <w:autoSpaceDE w:val="0"/>
        <w:autoSpaceDN w:val="0"/>
        <w:adjustRightInd w:val="0"/>
        <w:spacing w:line="276" w:lineRule="auto"/>
        <w:ind w:left="0"/>
        <w:jc w:val="both"/>
        <w:rPr>
          <w:rFonts w:cs="Arial"/>
          <w:u w:val="single" w:color="000000"/>
        </w:rPr>
      </w:pPr>
    </w:p>
    <w:p w:rsidR="00C12908" w:rsidRDefault="00C12908" w:rsidP="00C12908">
      <w:pPr>
        <w:pStyle w:val="Akapitzlist"/>
        <w:suppressAutoHyphens/>
        <w:autoSpaceDE w:val="0"/>
        <w:autoSpaceDN w:val="0"/>
        <w:adjustRightInd w:val="0"/>
        <w:spacing w:line="276" w:lineRule="auto"/>
        <w:ind w:left="0"/>
        <w:jc w:val="both"/>
        <w:rPr>
          <w:rFonts w:cs="Arial"/>
          <w:color w:val="000000"/>
          <w:u w:val="single" w:color="000000"/>
        </w:rPr>
      </w:pPr>
    </w:p>
    <w:p w:rsidR="00C12908" w:rsidRDefault="00C12908" w:rsidP="00C12908">
      <w:pPr>
        <w:pStyle w:val="Akapitzlist"/>
        <w:suppressAutoHyphens/>
        <w:autoSpaceDE w:val="0"/>
        <w:autoSpaceDN w:val="0"/>
        <w:adjustRightInd w:val="0"/>
        <w:spacing w:line="276" w:lineRule="auto"/>
        <w:ind w:left="0"/>
        <w:jc w:val="both"/>
        <w:rPr>
          <w:rFonts w:cs="Arial"/>
          <w:color w:val="000000"/>
          <w:u w:val="single" w:color="000000"/>
        </w:rPr>
      </w:pPr>
    </w:p>
    <w:p w:rsidR="00C12908" w:rsidRDefault="00C12908" w:rsidP="00C12908">
      <w:pPr>
        <w:pStyle w:val="Akapitzlist"/>
        <w:suppressAutoHyphens/>
        <w:autoSpaceDE w:val="0"/>
        <w:autoSpaceDN w:val="0"/>
        <w:adjustRightInd w:val="0"/>
        <w:spacing w:line="276" w:lineRule="auto"/>
        <w:ind w:left="0"/>
        <w:jc w:val="both"/>
        <w:rPr>
          <w:rFonts w:cs="Arial"/>
          <w:color w:val="000000"/>
          <w:u w:val="single" w:color="000000"/>
        </w:rPr>
      </w:pPr>
    </w:p>
    <w:p w:rsidR="00C12908" w:rsidRDefault="00C12908" w:rsidP="00C12908">
      <w:pPr>
        <w:pStyle w:val="Akapitzlist"/>
        <w:suppressAutoHyphens/>
        <w:autoSpaceDE w:val="0"/>
        <w:autoSpaceDN w:val="0"/>
        <w:adjustRightInd w:val="0"/>
        <w:spacing w:line="276" w:lineRule="auto"/>
        <w:ind w:left="0"/>
        <w:jc w:val="both"/>
        <w:rPr>
          <w:rFonts w:cs="Arial"/>
          <w:color w:val="000000"/>
          <w:u w:val="single" w:color="000000"/>
        </w:rPr>
      </w:pPr>
    </w:p>
    <w:p w:rsidR="00C12908" w:rsidRDefault="00C12908" w:rsidP="00C12908">
      <w:pPr>
        <w:pStyle w:val="Akapitzlist"/>
        <w:suppressAutoHyphens/>
        <w:autoSpaceDE w:val="0"/>
        <w:autoSpaceDN w:val="0"/>
        <w:adjustRightInd w:val="0"/>
        <w:spacing w:line="276" w:lineRule="auto"/>
        <w:ind w:left="0"/>
        <w:jc w:val="both"/>
        <w:rPr>
          <w:rFonts w:cs="Arial"/>
          <w:color w:val="000000"/>
          <w:u w:val="single" w:color="000000"/>
        </w:rPr>
      </w:pPr>
    </w:p>
    <w:p w:rsidR="00C12908" w:rsidRDefault="00C12908" w:rsidP="00C12908">
      <w:pPr>
        <w:pStyle w:val="Akapitzlist"/>
        <w:suppressAutoHyphens/>
        <w:autoSpaceDE w:val="0"/>
        <w:autoSpaceDN w:val="0"/>
        <w:adjustRightInd w:val="0"/>
        <w:spacing w:line="276" w:lineRule="auto"/>
        <w:ind w:left="0"/>
        <w:jc w:val="both"/>
        <w:rPr>
          <w:rFonts w:cs="Arial"/>
          <w:color w:val="000000"/>
          <w:u w:val="single" w:color="000000"/>
        </w:rPr>
      </w:pPr>
    </w:p>
    <w:p w:rsidR="00C12908" w:rsidRDefault="00C12908" w:rsidP="00C12908">
      <w:pPr>
        <w:pStyle w:val="Akapitzlist"/>
        <w:suppressAutoHyphens/>
        <w:autoSpaceDE w:val="0"/>
        <w:autoSpaceDN w:val="0"/>
        <w:adjustRightInd w:val="0"/>
        <w:spacing w:line="276" w:lineRule="auto"/>
        <w:ind w:left="0"/>
        <w:jc w:val="both"/>
        <w:rPr>
          <w:rFonts w:cs="Arial"/>
          <w:color w:val="000000"/>
          <w:u w:val="single" w:color="000000"/>
        </w:rPr>
      </w:pPr>
    </w:p>
    <w:p w:rsidR="00C12908" w:rsidRDefault="00C12908" w:rsidP="00C12908">
      <w:pPr>
        <w:pStyle w:val="Akapitzlist"/>
        <w:suppressAutoHyphens/>
        <w:autoSpaceDE w:val="0"/>
        <w:autoSpaceDN w:val="0"/>
        <w:adjustRightInd w:val="0"/>
        <w:spacing w:line="276" w:lineRule="auto"/>
        <w:ind w:left="0"/>
        <w:jc w:val="both"/>
        <w:rPr>
          <w:rFonts w:cs="Arial"/>
          <w:color w:val="000000"/>
          <w:u w:val="single" w:color="000000"/>
        </w:rPr>
      </w:pPr>
    </w:p>
    <w:p w:rsidR="00C12908" w:rsidRDefault="00C12908" w:rsidP="00C12908">
      <w:pPr>
        <w:pStyle w:val="Akapitzlist"/>
        <w:suppressAutoHyphens/>
        <w:autoSpaceDE w:val="0"/>
        <w:autoSpaceDN w:val="0"/>
        <w:adjustRightInd w:val="0"/>
        <w:spacing w:line="276" w:lineRule="auto"/>
        <w:ind w:left="0"/>
        <w:jc w:val="both"/>
        <w:rPr>
          <w:rFonts w:cs="Arial"/>
          <w:color w:val="000000"/>
          <w:u w:val="single" w:color="000000"/>
        </w:rPr>
      </w:pPr>
    </w:p>
    <w:p w:rsidR="00C12908" w:rsidRDefault="00C12908" w:rsidP="00C12908">
      <w:pPr>
        <w:pStyle w:val="Akapitzlist"/>
        <w:suppressAutoHyphens/>
        <w:autoSpaceDE w:val="0"/>
        <w:autoSpaceDN w:val="0"/>
        <w:adjustRightInd w:val="0"/>
        <w:spacing w:line="276" w:lineRule="auto"/>
        <w:ind w:left="0"/>
        <w:jc w:val="both"/>
        <w:rPr>
          <w:rFonts w:cs="Arial"/>
          <w:color w:val="000000"/>
          <w:u w:val="single" w:color="000000"/>
        </w:rPr>
      </w:pPr>
    </w:p>
    <w:p w:rsidR="00C12908" w:rsidRDefault="00C12908" w:rsidP="00C12908">
      <w:pPr>
        <w:pStyle w:val="Akapitzlist"/>
        <w:suppressAutoHyphens/>
        <w:autoSpaceDE w:val="0"/>
        <w:autoSpaceDN w:val="0"/>
        <w:adjustRightInd w:val="0"/>
        <w:spacing w:line="276" w:lineRule="auto"/>
        <w:ind w:left="0"/>
        <w:jc w:val="both"/>
        <w:rPr>
          <w:rFonts w:cs="Arial"/>
          <w:color w:val="000000"/>
          <w:u w:val="single" w:color="000000"/>
        </w:rPr>
      </w:pPr>
    </w:p>
    <w:p w:rsidR="00C12908" w:rsidRDefault="00C12908" w:rsidP="00C12908">
      <w:pPr>
        <w:pStyle w:val="Akapitzlist"/>
        <w:suppressAutoHyphens/>
        <w:autoSpaceDE w:val="0"/>
        <w:autoSpaceDN w:val="0"/>
        <w:adjustRightInd w:val="0"/>
        <w:spacing w:line="276" w:lineRule="auto"/>
        <w:ind w:left="0"/>
        <w:jc w:val="both"/>
        <w:rPr>
          <w:rFonts w:cs="Arial"/>
          <w:color w:val="000000"/>
          <w:u w:val="single" w:color="000000"/>
        </w:rPr>
      </w:pPr>
    </w:p>
    <w:p w:rsidR="00C12908" w:rsidRDefault="00C12908" w:rsidP="00C12908">
      <w:pPr>
        <w:pStyle w:val="Akapitzlist"/>
        <w:suppressAutoHyphens/>
        <w:autoSpaceDE w:val="0"/>
        <w:autoSpaceDN w:val="0"/>
        <w:adjustRightInd w:val="0"/>
        <w:spacing w:line="276" w:lineRule="auto"/>
        <w:ind w:left="0"/>
        <w:jc w:val="both"/>
        <w:rPr>
          <w:rFonts w:cs="Arial"/>
          <w:color w:val="000000"/>
          <w:u w:val="single" w:color="000000"/>
        </w:rPr>
      </w:pPr>
    </w:p>
    <w:p w:rsidR="00C12908" w:rsidRDefault="00C12908" w:rsidP="00C12908">
      <w:pPr>
        <w:pStyle w:val="Akapitzlist"/>
        <w:suppressAutoHyphens/>
        <w:autoSpaceDE w:val="0"/>
        <w:autoSpaceDN w:val="0"/>
        <w:adjustRightInd w:val="0"/>
        <w:spacing w:line="276" w:lineRule="auto"/>
        <w:ind w:left="0"/>
        <w:jc w:val="both"/>
        <w:rPr>
          <w:rFonts w:cs="Arial"/>
          <w:color w:val="000000"/>
          <w:u w:val="single" w:color="000000"/>
        </w:rPr>
      </w:pPr>
    </w:p>
    <w:p w:rsidR="00C12908" w:rsidRDefault="00C12908" w:rsidP="00C12908">
      <w:pPr>
        <w:pStyle w:val="Akapitzlist"/>
        <w:suppressAutoHyphens/>
        <w:autoSpaceDE w:val="0"/>
        <w:autoSpaceDN w:val="0"/>
        <w:adjustRightInd w:val="0"/>
        <w:spacing w:line="276" w:lineRule="auto"/>
        <w:ind w:left="0"/>
        <w:jc w:val="both"/>
        <w:rPr>
          <w:rFonts w:cs="Arial"/>
          <w:color w:val="000000"/>
          <w:u w:val="single" w:color="000000"/>
        </w:rPr>
      </w:pPr>
    </w:p>
    <w:p w:rsidR="00C12908" w:rsidRDefault="00C12908" w:rsidP="00C12908">
      <w:pPr>
        <w:pStyle w:val="Akapitzlist"/>
        <w:suppressAutoHyphens/>
        <w:autoSpaceDE w:val="0"/>
        <w:autoSpaceDN w:val="0"/>
        <w:adjustRightInd w:val="0"/>
        <w:spacing w:line="276" w:lineRule="auto"/>
        <w:ind w:left="0"/>
        <w:jc w:val="both"/>
        <w:rPr>
          <w:rFonts w:cs="Arial"/>
          <w:color w:val="000000"/>
          <w:u w:val="single" w:color="000000"/>
        </w:rPr>
      </w:pPr>
    </w:p>
    <w:p w:rsidR="00C12908" w:rsidRDefault="00C12908" w:rsidP="00C12908">
      <w:pPr>
        <w:pStyle w:val="Akapitzlist"/>
        <w:suppressAutoHyphens/>
        <w:autoSpaceDE w:val="0"/>
        <w:autoSpaceDN w:val="0"/>
        <w:adjustRightInd w:val="0"/>
        <w:spacing w:line="276" w:lineRule="auto"/>
        <w:ind w:left="0"/>
        <w:jc w:val="both"/>
        <w:rPr>
          <w:rFonts w:cs="Arial"/>
          <w:color w:val="000000"/>
          <w:u w:val="single" w:color="000000"/>
        </w:rPr>
      </w:pPr>
    </w:p>
    <w:p w:rsidR="00C12908" w:rsidRDefault="00C12908" w:rsidP="00C12908">
      <w:pPr>
        <w:pStyle w:val="Akapitzlist"/>
        <w:suppressAutoHyphens/>
        <w:autoSpaceDE w:val="0"/>
        <w:autoSpaceDN w:val="0"/>
        <w:adjustRightInd w:val="0"/>
        <w:spacing w:line="276" w:lineRule="auto"/>
        <w:ind w:left="0"/>
        <w:jc w:val="both"/>
        <w:rPr>
          <w:rFonts w:cs="Arial"/>
          <w:color w:val="000000"/>
          <w:u w:val="single" w:color="000000"/>
        </w:rPr>
      </w:pPr>
    </w:p>
    <w:p w:rsidR="00C12908" w:rsidRDefault="00C12908" w:rsidP="00C12908">
      <w:pPr>
        <w:pStyle w:val="Akapitzlist"/>
        <w:suppressAutoHyphens/>
        <w:autoSpaceDE w:val="0"/>
        <w:autoSpaceDN w:val="0"/>
        <w:adjustRightInd w:val="0"/>
        <w:spacing w:line="276" w:lineRule="auto"/>
        <w:ind w:left="0"/>
        <w:jc w:val="both"/>
        <w:rPr>
          <w:rFonts w:cs="Arial"/>
          <w:color w:val="000000"/>
          <w:u w:val="single" w:color="000000"/>
        </w:rPr>
      </w:pPr>
    </w:p>
    <w:p w:rsidR="00C12908" w:rsidRDefault="00C12908" w:rsidP="00C12908">
      <w:pPr>
        <w:pStyle w:val="Akapitzlist"/>
        <w:suppressAutoHyphens/>
        <w:autoSpaceDE w:val="0"/>
        <w:autoSpaceDN w:val="0"/>
        <w:adjustRightInd w:val="0"/>
        <w:spacing w:line="276" w:lineRule="auto"/>
        <w:ind w:left="0"/>
        <w:jc w:val="both"/>
        <w:rPr>
          <w:rFonts w:cs="Arial"/>
          <w:color w:val="000000"/>
          <w:u w:val="single" w:color="000000"/>
        </w:rPr>
      </w:pPr>
    </w:p>
    <w:p w:rsidR="00C12908" w:rsidRDefault="00C12908" w:rsidP="00C12908">
      <w:pPr>
        <w:pStyle w:val="Akapitzlist"/>
        <w:suppressAutoHyphens/>
        <w:autoSpaceDE w:val="0"/>
        <w:autoSpaceDN w:val="0"/>
        <w:adjustRightInd w:val="0"/>
        <w:spacing w:line="276" w:lineRule="auto"/>
        <w:ind w:left="0"/>
        <w:jc w:val="both"/>
        <w:rPr>
          <w:rFonts w:cs="Arial"/>
          <w:color w:val="000000"/>
          <w:u w:val="single" w:color="000000"/>
        </w:rPr>
      </w:pPr>
    </w:p>
    <w:p w:rsidR="00C12908" w:rsidRDefault="00C12908" w:rsidP="00C12908">
      <w:pPr>
        <w:pStyle w:val="Akapitzlist"/>
        <w:suppressAutoHyphens/>
        <w:autoSpaceDE w:val="0"/>
        <w:autoSpaceDN w:val="0"/>
        <w:adjustRightInd w:val="0"/>
        <w:spacing w:line="276" w:lineRule="auto"/>
        <w:ind w:left="0"/>
        <w:jc w:val="both"/>
        <w:rPr>
          <w:rFonts w:cs="Arial"/>
          <w:color w:val="000000"/>
          <w:u w:val="single" w:color="000000"/>
        </w:rPr>
      </w:pPr>
    </w:p>
    <w:p w:rsidR="004672AF" w:rsidRDefault="004672AF" w:rsidP="00C12908">
      <w:pPr>
        <w:pStyle w:val="Akapitzlist"/>
        <w:suppressAutoHyphens/>
        <w:autoSpaceDE w:val="0"/>
        <w:autoSpaceDN w:val="0"/>
        <w:adjustRightInd w:val="0"/>
        <w:spacing w:line="276" w:lineRule="auto"/>
        <w:ind w:left="0"/>
        <w:jc w:val="both"/>
        <w:rPr>
          <w:rFonts w:cs="Arial"/>
          <w:color w:val="000000"/>
          <w:u w:val="single" w:color="000000"/>
        </w:rPr>
      </w:pPr>
    </w:p>
    <w:p w:rsidR="004672AF" w:rsidRDefault="004672AF" w:rsidP="00C12908">
      <w:pPr>
        <w:pStyle w:val="Akapitzlist"/>
        <w:suppressAutoHyphens/>
        <w:autoSpaceDE w:val="0"/>
        <w:autoSpaceDN w:val="0"/>
        <w:adjustRightInd w:val="0"/>
        <w:spacing w:line="276" w:lineRule="auto"/>
        <w:ind w:left="0"/>
        <w:jc w:val="both"/>
        <w:rPr>
          <w:rFonts w:cs="Arial"/>
          <w:color w:val="000000"/>
          <w:u w:val="single" w:color="000000"/>
        </w:rPr>
      </w:pPr>
    </w:p>
    <w:p w:rsidR="004672AF" w:rsidRDefault="004672AF" w:rsidP="00C12908">
      <w:pPr>
        <w:pStyle w:val="Akapitzlist"/>
        <w:suppressAutoHyphens/>
        <w:autoSpaceDE w:val="0"/>
        <w:autoSpaceDN w:val="0"/>
        <w:adjustRightInd w:val="0"/>
        <w:spacing w:line="276" w:lineRule="auto"/>
        <w:ind w:left="0"/>
        <w:jc w:val="both"/>
        <w:rPr>
          <w:rFonts w:cs="Arial"/>
          <w:color w:val="000000"/>
          <w:u w:val="single" w:color="000000"/>
        </w:rPr>
      </w:pPr>
    </w:p>
    <w:p w:rsidR="004672AF" w:rsidRDefault="004672AF" w:rsidP="00C12908">
      <w:pPr>
        <w:pStyle w:val="Akapitzlist"/>
        <w:suppressAutoHyphens/>
        <w:autoSpaceDE w:val="0"/>
        <w:autoSpaceDN w:val="0"/>
        <w:adjustRightInd w:val="0"/>
        <w:spacing w:line="276" w:lineRule="auto"/>
        <w:ind w:left="0"/>
        <w:jc w:val="both"/>
        <w:rPr>
          <w:rFonts w:cs="Arial"/>
          <w:color w:val="000000"/>
          <w:u w:val="single" w:color="000000"/>
        </w:rPr>
      </w:pPr>
    </w:p>
    <w:p w:rsidR="004672AF" w:rsidRDefault="004672AF" w:rsidP="00C12908">
      <w:pPr>
        <w:pStyle w:val="Akapitzlist"/>
        <w:suppressAutoHyphens/>
        <w:autoSpaceDE w:val="0"/>
        <w:autoSpaceDN w:val="0"/>
        <w:adjustRightInd w:val="0"/>
        <w:spacing w:line="276" w:lineRule="auto"/>
        <w:ind w:left="0"/>
        <w:jc w:val="both"/>
        <w:rPr>
          <w:rFonts w:cs="Arial"/>
          <w:color w:val="000000"/>
          <w:u w:val="single" w:color="000000"/>
        </w:rPr>
      </w:pPr>
    </w:p>
    <w:p w:rsidR="004672AF" w:rsidRDefault="004672AF" w:rsidP="00C12908">
      <w:pPr>
        <w:pStyle w:val="Akapitzlist"/>
        <w:suppressAutoHyphens/>
        <w:autoSpaceDE w:val="0"/>
        <w:autoSpaceDN w:val="0"/>
        <w:adjustRightInd w:val="0"/>
        <w:spacing w:line="276" w:lineRule="auto"/>
        <w:ind w:left="0"/>
        <w:jc w:val="both"/>
        <w:rPr>
          <w:rFonts w:cs="Arial"/>
          <w:color w:val="000000"/>
          <w:u w:val="single" w:color="000000"/>
        </w:rPr>
      </w:pPr>
    </w:p>
    <w:p w:rsidR="004672AF" w:rsidRDefault="004672AF" w:rsidP="00C12908">
      <w:pPr>
        <w:pStyle w:val="Akapitzlist"/>
        <w:suppressAutoHyphens/>
        <w:autoSpaceDE w:val="0"/>
        <w:autoSpaceDN w:val="0"/>
        <w:adjustRightInd w:val="0"/>
        <w:spacing w:line="276" w:lineRule="auto"/>
        <w:ind w:left="0"/>
        <w:jc w:val="both"/>
        <w:rPr>
          <w:rFonts w:cs="Arial"/>
          <w:color w:val="000000"/>
          <w:u w:val="single" w:color="000000"/>
        </w:rPr>
      </w:pPr>
    </w:p>
    <w:p w:rsidR="004672AF" w:rsidRDefault="004672AF" w:rsidP="00C12908">
      <w:pPr>
        <w:pStyle w:val="Akapitzlist"/>
        <w:suppressAutoHyphens/>
        <w:autoSpaceDE w:val="0"/>
        <w:autoSpaceDN w:val="0"/>
        <w:adjustRightInd w:val="0"/>
        <w:spacing w:line="276" w:lineRule="auto"/>
        <w:ind w:left="0"/>
        <w:jc w:val="both"/>
        <w:rPr>
          <w:rFonts w:cs="Arial"/>
          <w:color w:val="000000"/>
          <w:u w:val="single" w:color="000000"/>
        </w:rPr>
      </w:pPr>
    </w:p>
    <w:p w:rsidR="004672AF" w:rsidRDefault="004672AF" w:rsidP="00C12908">
      <w:pPr>
        <w:pStyle w:val="Akapitzlist"/>
        <w:suppressAutoHyphens/>
        <w:autoSpaceDE w:val="0"/>
        <w:autoSpaceDN w:val="0"/>
        <w:adjustRightInd w:val="0"/>
        <w:spacing w:line="276" w:lineRule="auto"/>
        <w:ind w:left="0"/>
        <w:jc w:val="both"/>
        <w:rPr>
          <w:rFonts w:cs="Arial"/>
          <w:color w:val="000000"/>
          <w:u w:val="single" w:color="000000"/>
        </w:rPr>
      </w:pPr>
    </w:p>
    <w:p w:rsidR="004672AF" w:rsidRDefault="004672AF" w:rsidP="00C12908">
      <w:pPr>
        <w:pStyle w:val="Akapitzlist"/>
        <w:suppressAutoHyphens/>
        <w:autoSpaceDE w:val="0"/>
        <w:autoSpaceDN w:val="0"/>
        <w:adjustRightInd w:val="0"/>
        <w:spacing w:line="276" w:lineRule="auto"/>
        <w:ind w:left="0"/>
        <w:jc w:val="both"/>
        <w:rPr>
          <w:rFonts w:cs="Arial"/>
          <w:color w:val="000000"/>
          <w:u w:val="single" w:color="000000"/>
        </w:rPr>
      </w:pPr>
    </w:p>
    <w:p w:rsidR="004672AF" w:rsidRDefault="004672AF" w:rsidP="00C12908">
      <w:pPr>
        <w:pStyle w:val="Akapitzlist"/>
        <w:suppressAutoHyphens/>
        <w:autoSpaceDE w:val="0"/>
        <w:autoSpaceDN w:val="0"/>
        <w:adjustRightInd w:val="0"/>
        <w:spacing w:line="276" w:lineRule="auto"/>
        <w:ind w:left="0"/>
        <w:jc w:val="both"/>
        <w:rPr>
          <w:rFonts w:cs="Arial"/>
          <w:color w:val="000000"/>
          <w:u w:val="single" w:color="000000"/>
        </w:rPr>
      </w:pPr>
    </w:p>
    <w:p w:rsidR="004672AF" w:rsidRDefault="004672AF" w:rsidP="00C12908">
      <w:pPr>
        <w:pStyle w:val="Akapitzlist"/>
        <w:suppressAutoHyphens/>
        <w:autoSpaceDE w:val="0"/>
        <w:autoSpaceDN w:val="0"/>
        <w:adjustRightInd w:val="0"/>
        <w:spacing w:line="276" w:lineRule="auto"/>
        <w:ind w:left="0"/>
        <w:jc w:val="both"/>
        <w:rPr>
          <w:rFonts w:cs="Arial"/>
          <w:color w:val="000000"/>
          <w:u w:val="single" w:color="000000"/>
        </w:rPr>
      </w:pPr>
    </w:p>
    <w:p w:rsidR="004672AF" w:rsidRDefault="004672AF" w:rsidP="00C12908">
      <w:pPr>
        <w:pStyle w:val="Akapitzlist"/>
        <w:suppressAutoHyphens/>
        <w:autoSpaceDE w:val="0"/>
        <w:autoSpaceDN w:val="0"/>
        <w:adjustRightInd w:val="0"/>
        <w:spacing w:line="276" w:lineRule="auto"/>
        <w:ind w:left="0"/>
        <w:jc w:val="both"/>
        <w:rPr>
          <w:rFonts w:cs="Arial"/>
          <w:color w:val="000000"/>
          <w:u w:val="single" w:color="000000"/>
        </w:rPr>
      </w:pPr>
    </w:p>
    <w:p w:rsidR="004672AF" w:rsidRDefault="004672AF" w:rsidP="00C12908">
      <w:pPr>
        <w:pStyle w:val="Akapitzlist"/>
        <w:suppressAutoHyphens/>
        <w:autoSpaceDE w:val="0"/>
        <w:autoSpaceDN w:val="0"/>
        <w:adjustRightInd w:val="0"/>
        <w:spacing w:line="276" w:lineRule="auto"/>
        <w:ind w:left="0"/>
        <w:jc w:val="both"/>
        <w:rPr>
          <w:rFonts w:cs="Arial"/>
          <w:color w:val="000000"/>
          <w:u w:val="single" w:color="000000"/>
        </w:rPr>
      </w:pPr>
    </w:p>
    <w:p w:rsidR="004672AF" w:rsidRDefault="004672AF" w:rsidP="00C12908">
      <w:pPr>
        <w:pStyle w:val="Akapitzlist"/>
        <w:suppressAutoHyphens/>
        <w:autoSpaceDE w:val="0"/>
        <w:autoSpaceDN w:val="0"/>
        <w:adjustRightInd w:val="0"/>
        <w:spacing w:line="276" w:lineRule="auto"/>
        <w:ind w:left="0"/>
        <w:jc w:val="both"/>
        <w:rPr>
          <w:rFonts w:cs="Arial"/>
          <w:color w:val="000000"/>
          <w:u w:val="single" w:color="000000"/>
        </w:rPr>
      </w:pPr>
    </w:p>
    <w:p w:rsidR="004672AF" w:rsidRDefault="004672AF" w:rsidP="00C12908">
      <w:pPr>
        <w:pStyle w:val="Akapitzlist"/>
        <w:suppressAutoHyphens/>
        <w:autoSpaceDE w:val="0"/>
        <w:autoSpaceDN w:val="0"/>
        <w:adjustRightInd w:val="0"/>
        <w:spacing w:line="276" w:lineRule="auto"/>
        <w:ind w:left="0"/>
        <w:jc w:val="both"/>
        <w:rPr>
          <w:rFonts w:cs="Arial"/>
          <w:color w:val="000000"/>
          <w:u w:val="single" w:color="000000"/>
        </w:rPr>
      </w:pPr>
    </w:p>
    <w:p w:rsidR="004672AF" w:rsidRDefault="004672AF" w:rsidP="00C12908">
      <w:pPr>
        <w:pStyle w:val="Akapitzlist"/>
        <w:suppressAutoHyphens/>
        <w:autoSpaceDE w:val="0"/>
        <w:autoSpaceDN w:val="0"/>
        <w:adjustRightInd w:val="0"/>
        <w:spacing w:line="276" w:lineRule="auto"/>
        <w:ind w:left="0"/>
        <w:jc w:val="both"/>
        <w:rPr>
          <w:rFonts w:cs="Arial"/>
          <w:color w:val="000000"/>
          <w:u w:val="single" w:color="000000"/>
        </w:rPr>
      </w:pPr>
    </w:p>
    <w:p w:rsidR="004672AF" w:rsidRDefault="004672AF" w:rsidP="00C12908">
      <w:pPr>
        <w:pStyle w:val="Akapitzlist"/>
        <w:suppressAutoHyphens/>
        <w:autoSpaceDE w:val="0"/>
        <w:autoSpaceDN w:val="0"/>
        <w:adjustRightInd w:val="0"/>
        <w:spacing w:line="276" w:lineRule="auto"/>
        <w:ind w:left="0"/>
        <w:jc w:val="both"/>
        <w:rPr>
          <w:rFonts w:cs="Arial"/>
          <w:color w:val="000000"/>
          <w:u w:val="single" w:color="000000"/>
        </w:rPr>
      </w:pPr>
    </w:p>
    <w:p w:rsidR="004672AF" w:rsidRDefault="004672AF" w:rsidP="00C12908">
      <w:pPr>
        <w:pStyle w:val="Akapitzlist"/>
        <w:suppressAutoHyphens/>
        <w:autoSpaceDE w:val="0"/>
        <w:autoSpaceDN w:val="0"/>
        <w:adjustRightInd w:val="0"/>
        <w:spacing w:line="276" w:lineRule="auto"/>
        <w:ind w:left="0"/>
        <w:jc w:val="both"/>
        <w:rPr>
          <w:rFonts w:cs="Arial"/>
          <w:color w:val="000000"/>
          <w:u w:val="single" w:color="000000"/>
        </w:rPr>
      </w:pPr>
    </w:p>
    <w:p w:rsidR="004672AF" w:rsidRDefault="004672AF" w:rsidP="00C12908">
      <w:pPr>
        <w:pStyle w:val="Akapitzlist"/>
        <w:suppressAutoHyphens/>
        <w:autoSpaceDE w:val="0"/>
        <w:autoSpaceDN w:val="0"/>
        <w:adjustRightInd w:val="0"/>
        <w:spacing w:line="276" w:lineRule="auto"/>
        <w:ind w:left="0"/>
        <w:jc w:val="both"/>
        <w:rPr>
          <w:rFonts w:cs="Arial"/>
          <w:color w:val="000000"/>
          <w:u w:val="single" w:color="000000"/>
        </w:rPr>
      </w:pPr>
    </w:p>
    <w:p w:rsidR="004672AF" w:rsidRDefault="004672AF" w:rsidP="00C12908">
      <w:pPr>
        <w:pStyle w:val="Akapitzlist"/>
        <w:suppressAutoHyphens/>
        <w:autoSpaceDE w:val="0"/>
        <w:autoSpaceDN w:val="0"/>
        <w:adjustRightInd w:val="0"/>
        <w:spacing w:line="276" w:lineRule="auto"/>
        <w:ind w:left="0"/>
        <w:jc w:val="both"/>
        <w:rPr>
          <w:rFonts w:cs="Arial"/>
          <w:color w:val="000000"/>
          <w:u w:val="single" w:color="000000"/>
        </w:rPr>
      </w:pPr>
    </w:p>
    <w:p w:rsidR="004672AF" w:rsidRDefault="004672AF" w:rsidP="00C12908">
      <w:pPr>
        <w:pStyle w:val="Akapitzlist"/>
        <w:suppressAutoHyphens/>
        <w:autoSpaceDE w:val="0"/>
        <w:autoSpaceDN w:val="0"/>
        <w:adjustRightInd w:val="0"/>
        <w:spacing w:line="276" w:lineRule="auto"/>
        <w:ind w:left="0"/>
        <w:jc w:val="both"/>
        <w:rPr>
          <w:rFonts w:cs="Arial"/>
          <w:color w:val="000000"/>
          <w:u w:val="single" w:color="000000"/>
        </w:rPr>
      </w:pPr>
    </w:p>
    <w:p w:rsidR="004672AF" w:rsidRDefault="004672AF" w:rsidP="00C12908">
      <w:pPr>
        <w:pStyle w:val="Akapitzlist"/>
        <w:suppressAutoHyphens/>
        <w:autoSpaceDE w:val="0"/>
        <w:autoSpaceDN w:val="0"/>
        <w:adjustRightInd w:val="0"/>
        <w:spacing w:line="276" w:lineRule="auto"/>
        <w:ind w:left="0"/>
        <w:jc w:val="both"/>
        <w:rPr>
          <w:rFonts w:cs="Arial"/>
          <w:color w:val="000000"/>
          <w:u w:val="single" w:color="000000"/>
        </w:rPr>
      </w:pPr>
    </w:p>
    <w:p w:rsidR="004672AF" w:rsidRDefault="004672AF" w:rsidP="00C12908">
      <w:pPr>
        <w:pStyle w:val="Akapitzlist"/>
        <w:suppressAutoHyphens/>
        <w:autoSpaceDE w:val="0"/>
        <w:autoSpaceDN w:val="0"/>
        <w:adjustRightInd w:val="0"/>
        <w:spacing w:line="276" w:lineRule="auto"/>
        <w:ind w:left="0"/>
        <w:jc w:val="both"/>
        <w:rPr>
          <w:rFonts w:cs="Arial"/>
          <w:color w:val="000000"/>
          <w:u w:val="single" w:color="000000"/>
        </w:rPr>
      </w:pPr>
    </w:p>
    <w:p w:rsidR="004672AF" w:rsidRDefault="004672AF" w:rsidP="00C12908">
      <w:pPr>
        <w:pStyle w:val="Akapitzlist"/>
        <w:suppressAutoHyphens/>
        <w:autoSpaceDE w:val="0"/>
        <w:autoSpaceDN w:val="0"/>
        <w:adjustRightInd w:val="0"/>
        <w:spacing w:line="276" w:lineRule="auto"/>
        <w:ind w:left="0"/>
        <w:jc w:val="both"/>
        <w:rPr>
          <w:rFonts w:cs="Arial"/>
          <w:color w:val="000000"/>
          <w:u w:val="single" w:color="000000"/>
        </w:rPr>
      </w:pPr>
    </w:p>
    <w:p w:rsidR="004672AF" w:rsidRDefault="004672AF" w:rsidP="00C12908">
      <w:pPr>
        <w:pStyle w:val="Akapitzlist"/>
        <w:suppressAutoHyphens/>
        <w:autoSpaceDE w:val="0"/>
        <w:autoSpaceDN w:val="0"/>
        <w:adjustRightInd w:val="0"/>
        <w:spacing w:line="276" w:lineRule="auto"/>
        <w:ind w:left="0"/>
        <w:jc w:val="both"/>
        <w:rPr>
          <w:rFonts w:cs="Arial"/>
          <w:color w:val="000000"/>
          <w:u w:val="single" w:color="000000"/>
        </w:rPr>
      </w:pPr>
    </w:p>
    <w:p w:rsidR="004672AF" w:rsidRDefault="004672AF" w:rsidP="00C12908">
      <w:pPr>
        <w:pStyle w:val="Akapitzlist"/>
        <w:suppressAutoHyphens/>
        <w:autoSpaceDE w:val="0"/>
        <w:autoSpaceDN w:val="0"/>
        <w:adjustRightInd w:val="0"/>
        <w:spacing w:line="276" w:lineRule="auto"/>
        <w:ind w:left="0"/>
        <w:jc w:val="both"/>
        <w:rPr>
          <w:rFonts w:cs="Arial"/>
          <w:color w:val="000000"/>
          <w:u w:val="single" w:color="000000"/>
        </w:rPr>
      </w:pPr>
    </w:p>
    <w:p w:rsidR="004672AF" w:rsidRDefault="004672AF" w:rsidP="00C12908">
      <w:pPr>
        <w:pStyle w:val="Akapitzlist"/>
        <w:suppressAutoHyphens/>
        <w:autoSpaceDE w:val="0"/>
        <w:autoSpaceDN w:val="0"/>
        <w:adjustRightInd w:val="0"/>
        <w:spacing w:line="276" w:lineRule="auto"/>
        <w:ind w:left="0"/>
        <w:jc w:val="both"/>
        <w:rPr>
          <w:rFonts w:cs="Arial"/>
          <w:color w:val="000000"/>
          <w:u w:val="single" w:color="000000"/>
        </w:rPr>
      </w:pPr>
    </w:p>
    <w:p w:rsidR="004672AF" w:rsidRDefault="004672AF" w:rsidP="00C12908">
      <w:pPr>
        <w:pStyle w:val="Akapitzlist"/>
        <w:suppressAutoHyphens/>
        <w:autoSpaceDE w:val="0"/>
        <w:autoSpaceDN w:val="0"/>
        <w:adjustRightInd w:val="0"/>
        <w:spacing w:line="276" w:lineRule="auto"/>
        <w:ind w:left="0"/>
        <w:jc w:val="both"/>
        <w:rPr>
          <w:rFonts w:cs="Arial"/>
          <w:color w:val="000000"/>
          <w:u w:val="single" w:color="000000"/>
        </w:rPr>
      </w:pPr>
    </w:p>
    <w:p w:rsidR="00511C92" w:rsidRPr="00C12908" w:rsidRDefault="00511C92" w:rsidP="00C12908">
      <w:pPr>
        <w:pStyle w:val="Akapitzlist"/>
        <w:suppressAutoHyphens/>
        <w:autoSpaceDE w:val="0"/>
        <w:autoSpaceDN w:val="0"/>
        <w:adjustRightInd w:val="0"/>
        <w:spacing w:line="276" w:lineRule="auto"/>
        <w:ind w:left="0"/>
        <w:jc w:val="both"/>
        <w:rPr>
          <w:rFonts w:cs="Arial"/>
          <w:color w:val="000000"/>
        </w:rPr>
      </w:pPr>
      <w:r w:rsidRPr="00C12908">
        <w:rPr>
          <w:rFonts w:cs="Arial"/>
          <w:color w:val="000000"/>
          <w:u w:val="single" w:color="000000"/>
        </w:rPr>
        <w:t>Otrzymują:</w:t>
      </w:r>
    </w:p>
    <w:p w:rsidR="00511C92" w:rsidRPr="00C12908" w:rsidRDefault="00511C92" w:rsidP="00C12908">
      <w:pPr>
        <w:numPr>
          <w:ilvl w:val="0"/>
          <w:numId w:val="3"/>
        </w:numPr>
        <w:spacing w:line="276" w:lineRule="auto"/>
        <w:ind w:left="471" w:hanging="370"/>
        <w:rPr>
          <w:color w:val="000000"/>
          <w:sz w:val="20"/>
        </w:rPr>
      </w:pPr>
      <w:r w:rsidRPr="00C12908">
        <w:rPr>
          <w:color w:val="000000"/>
          <w:sz w:val="20"/>
        </w:rPr>
        <w:t>Strony postępowania,</w:t>
      </w:r>
    </w:p>
    <w:p w:rsidR="00511C92" w:rsidRPr="00C12908" w:rsidRDefault="00511C92" w:rsidP="00C12908">
      <w:pPr>
        <w:numPr>
          <w:ilvl w:val="0"/>
          <w:numId w:val="3"/>
        </w:numPr>
        <w:spacing w:line="276" w:lineRule="auto"/>
        <w:ind w:left="471" w:hanging="370"/>
        <w:rPr>
          <w:color w:val="000000"/>
          <w:sz w:val="20"/>
        </w:rPr>
      </w:pPr>
      <w:r w:rsidRPr="00C12908">
        <w:rPr>
          <w:color w:val="000000"/>
          <w:sz w:val="20"/>
        </w:rPr>
        <w:t xml:space="preserve">Prezydent Miasta Szczecin </w:t>
      </w:r>
      <w:proofErr w:type="spellStart"/>
      <w:r w:rsidRPr="00C12908">
        <w:rPr>
          <w:color w:val="000000"/>
          <w:sz w:val="20"/>
        </w:rPr>
        <w:t>WOŚr</w:t>
      </w:r>
      <w:proofErr w:type="spellEnd"/>
      <w:r w:rsidRPr="00C12908">
        <w:rPr>
          <w:color w:val="000000"/>
          <w:sz w:val="20"/>
        </w:rPr>
        <w:t>- a/a.</w:t>
      </w:r>
    </w:p>
    <w:p w:rsidR="00511C92" w:rsidRPr="00C12908" w:rsidRDefault="00511C92" w:rsidP="00C12908">
      <w:pPr>
        <w:spacing w:line="276" w:lineRule="auto"/>
        <w:jc w:val="both"/>
        <w:rPr>
          <w:color w:val="000000"/>
          <w:sz w:val="20"/>
          <w:u w:val="single"/>
        </w:rPr>
      </w:pPr>
      <w:r w:rsidRPr="00C12908">
        <w:rPr>
          <w:color w:val="000000"/>
          <w:sz w:val="20"/>
          <w:u w:val="single"/>
        </w:rPr>
        <w:t>Do wiadomości:</w:t>
      </w:r>
    </w:p>
    <w:p w:rsidR="00511C92" w:rsidRPr="00C12908" w:rsidRDefault="00511C92" w:rsidP="00C12908">
      <w:pPr>
        <w:spacing w:line="276" w:lineRule="auto"/>
        <w:rPr>
          <w:color w:val="000000"/>
          <w:sz w:val="20"/>
        </w:rPr>
      </w:pPr>
      <w:r w:rsidRPr="00C12908">
        <w:rPr>
          <w:color w:val="000000"/>
          <w:sz w:val="20"/>
        </w:rPr>
        <w:t xml:space="preserve">  1.    Regionalny Dyrektor Ochrony Środowiska w Szczecinie, </w:t>
      </w:r>
    </w:p>
    <w:p w:rsidR="00511C92" w:rsidRPr="00C12908" w:rsidRDefault="00511C92" w:rsidP="00C12908">
      <w:pPr>
        <w:spacing w:line="276" w:lineRule="auto"/>
        <w:rPr>
          <w:color w:val="000000"/>
          <w:sz w:val="20"/>
        </w:rPr>
      </w:pPr>
      <w:r w:rsidRPr="00C12908">
        <w:rPr>
          <w:color w:val="000000"/>
          <w:sz w:val="20"/>
        </w:rPr>
        <w:t xml:space="preserve">         ul. Juliusza Słowackiego 2, 71-434 Szczecin,</w:t>
      </w:r>
    </w:p>
    <w:p w:rsidR="00511C92" w:rsidRPr="00C12908" w:rsidRDefault="00511C92" w:rsidP="00C12908">
      <w:pPr>
        <w:spacing w:line="276" w:lineRule="auto"/>
        <w:rPr>
          <w:color w:val="000000"/>
          <w:sz w:val="20"/>
        </w:rPr>
      </w:pPr>
      <w:r w:rsidRPr="00C12908">
        <w:rPr>
          <w:color w:val="000000"/>
          <w:sz w:val="20"/>
        </w:rPr>
        <w:t xml:space="preserve">  2.    Państwowy Powiatowy Inspektor Sanitarny w Szczecinie, </w:t>
      </w:r>
    </w:p>
    <w:p w:rsidR="00511C92" w:rsidRPr="00C12908" w:rsidRDefault="00511C92" w:rsidP="00C12908">
      <w:pPr>
        <w:spacing w:line="276" w:lineRule="auto"/>
        <w:rPr>
          <w:color w:val="000000"/>
          <w:sz w:val="20"/>
        </w:rPr>
      </w:pPr>
      <w:r w:rsidRPr="00C12908">
        <w:rPr>
          <w:color w:val="000000"/>
          <w:sz w:val="20"/>
        </w:rPr>
        <w:t xml:space="preserve">         ul. Wincentego Pola 6, 71-342 Szczecin</w:t>
      </w:r>
    </w:p>
    <w:p w:rsidR="00511C92" w:rsidRPr="00C12908" w:rsidRDefault="00511C92" w:rsidP="00C12908">
      <w:pPr>
        <w:spacing w:line="276" w:lineRule="auto"/>
        <w:rPr>
          <w:color w:val="000000"/>
          <w:sz w:val="20"/>
        </w:rPr>
      </w:pPr>
      <w:r w:rsidRPr="00C12908">
        <w:rPr>
          <w:color w:val="000000"/>
          <w:sz w:val="20"/>
        </w:rPr>
        <w:t xml:space="preserve">  3.    Dyrektor Zarządu Zlewni w Stargardzie PGW WP, </w:t>
      </w:r>
    </w:p>
    <w:p w:rsidR="00511C92" w:rsidRPr="00C12908" w:rsidRDefault="00511C92" w:rsidP="00C12908">
      <w:pPr>
        <w:spacing w:line="276" w:lineRule="auto"/>
        <w:rPr>
          <w:color w:val="000000"/>
          <w:sz w:val="20"/>
        </w:rPr>
      </w:pPr>
      <w:r w:rsidRPr="00C12908">
        <w:rPr>
          <w:color w:val="000000"/>
          <w:sz w:val="20"/>
        </w:rPr>
        <w:t xml:space="preserve">         ul. Gdańska 4, 73-110 Stargard.</w:t>
      </w:r>
    </w:p>
    <w:sectPr w:rsidR="00511C92" w:rsidRPr="00C12908" w:rsidSect="000E0661">
      <w:headerReference w:type="default" r:id="rId8"/>
      <w:type w:val="continuous"/>
      <w:pgSz w:w="11906" w:h="16838"/>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1E69" w:rsidRDefault="00551E69" w:rsidP="0015341C">
      <w:r>
        <w:separator/>
      </w:r>
    </w:p>
  </w:endnote>
  <w:endnote w:type="continuationSeparator" w:id="0">
    <w:p w:rsidR="00551E69" w:rsidRDefault="00551E69" w:rsidP="0015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1E69" w:rsidRDefault="00551E69" w:rsidP="0015341C">
      <w:r>
        <w:separator/>
      </w:r>
    </w:p>
  </w:footnote>
  <w:footnote w:type="continuationSeparator" w:id="0">
    <w:p w:rsidR="00551E69" w:rsidRDefault="00551E69" w:rsidP="00153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rPr>
      <w:id w:val="12790065"/>
      <w:docPartObj>
        <w:docPartGallery w:val="Page Numbers (Top of Page)"/>
        <w:docPartUnique/>
      </w:docPartObj>
    </w:sdtPr>
    <w:sdtEndPr/>
    <w:sdtContent>
      <w:p w:rsidR="00551E69" w:rsidRPr="00761F52" w:rsidRDefault="0047410C">
        <w:pPr>
          <w:pStyle w:val="Nagwek"/>
          <w:jc w:val="center"/>
          <w:rPr>
            <w:rFonts w:ascii="Arial" w:hAnsi="Arial" w:cs="Arial"/>
            <w:sz w:val="18"/>
          </w:rPr>
        </w:pPr>
        <w:r w:rsidRPr="00761F52">
          <w:rPr>
            <w:rFonts w:ascii="Arial" w:hAnsi="Arial" w:cs="Arial"/>
            <w:sz w:val="18"/>
          </w:rPr>
          <w:fldChar w:fldCharType="begin"/>
        </w:r>
        <w:r w:rsidR="00551E69" w:rsidRPr="00761F52">
          <w:rPr>
            <w:rFonts w:ascii="Arial" w:hAnsi="Arial" w:cs="Arial"/>
            <w:sz w:val="18"/>
          </w:rPr>
          <w:instrText xml:space="preserve"> PAGE   \* MERGEFORMAT </w:instrText>
        </w:r>
        <w:r w:rsidRPr="00761F52">
          <w:rPr>
            <w:rFonts w:ascii="Arial" w:hAnsi="Arial" w:cs="Arial"/>
            <w:sz w:val="18"/>
          </w:rPr>
          <w:fldChar w:fldCharType="separate"/>
        </w:r>
        <w:r w:rsidR="00842EFB">
          <w:rPr>
            <w:rFonts w:ascii="Arial" w:hAnsi="Arial" w:cs="Arial"/>
            <w:noProof/>
            <w:sz w:val="18"/>
          </w:rPr>
          <w:t>4</w:t>
        </w:r>
        <w:r w:rsidRPr="00761F52">
          <w:rPr>
            <w:rFonts w:ascii="Arial" w:hAnsi="Arial" w:cs="Arial"/>
            <w:sz w:val="18"/>
          </w:rPr>
          <w:fldChar w:fldCharType="end"/>
        </w:r>
      </w:p>
    </w:sdtContent>
  </w:sdt>
  <w:p w:rsidR="00551E69" w:rsidRDefault="00551E69" w:rsidP="00A64C9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0246D"/>
    <w:multiLevelType w:val="hybridMultilevel"/>
    <w:tmpl w:val="6048439C"/>
    <w:lvl w:ilvl="0" w:tplc="EB40BA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F893763"/>
    <w:multiLevelType w:val="hybridMultilevel"/>
    <w:tmpl w:val="34F89DE6"/>
    <w:lvl w:ilvl="0" w:tplc="EB40BA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30B320C"/>
    <w:multiLevelType w:val="hybridMultilevel"/>
    <w:tmpl w:val="87EE19A4"/>
    <w:lvl w:ilvl="0" w:tplc="B3987438">
      <w:start w:val="1"/>
      <w:numFmt w:val="bullet"/>
      <w:lvlText w:val=""/>
      <w:lvlJc w:val="left"/>
      <w:pPr>
        <w:ind w:left="720" w:hanging="360"/>
      </w:pPr>
      <w:rPr>
        <w:rFonts w:ascii="Symbol" w:hAnsi="Symbol" w:hint="default"/>
        <w:color w:val="auto"/>
      </w:rPr>
    </w:lvl>
    <w:lvl w:ilvl="1" w:tplc="0924E8CA">
      <w:start w:val="1"/>
      <w:numFmt w:val="bullet"/>
      <w:lvlText w:val="o"/>
      <w:lvlJc w:val="left"/>
      <w:pPr>
        <w:ind w:left="1440" w:hanging="360"/>
      </w:pPr>
      <w:rPr>
        <w:rFonts w:ascii="Courier New" w:hAnsi="Courier New" w:cs="Courier New"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6E1C1C"/>
    <w:multiLevelType w:val="hybridMultilevel"/>
    <w:tmpl w:val="7B8AFF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331968"/>
    <w:multiLevelType w:val="hybridMultilevel"/>
    <w:tmpl w:val="E49E1986"/>
    <w:lvl w:ilvl="0" w:tplc="EB40BAF8">
      <w:start w:val="1"/>
      <w:numFmt w:val="bullet"/>
      <w:lvlText w:val=""/>
      <w:lvlJc w:val="left"/>
      <w:pPr>
        <w:ind w:left="1110" w:hanging="360"/>
      </w:pPr>
      <w:rPr>
        <w:rFonts w:ascii="Symbol" w:hAnsi="Symbol" w:hint="default"/>
      </w:rPr>
    </w:lvl>
    <w:lvl w:ilvl="1" w:tplc="04150003" w:tentative="1">
      <w:start w:val="1"/>
      <w:numFmt w:val="bullet"/>
      <w:lvlText w:val="o"/>
      <w:lvlJc w:val="left"/>
      <w:pPr>
        <w:ind w:left="1830" w:hanging="360"/>
      </w:pPr>
      <w:rPr>
        <w:rFonts w:ascii="Courier New" w:hAnsi="Courier New" w:cs="Courier New" w:hint="default"/>
      </w:rPr>
    </w:lvl>
    <w:lvl w:ilvl="2" w:tplc="04150005" w:tentative="1">
      <w:start w:val="1"/>
      <w:numFmt w:val="bullet"/>
      <w:lvlText w:val=""/>
      <w:lvlJc w:val="left"/>
      <w:pPr>
        <w:ind w:left="2550" w:hanging="360"/>
      </w:pPr>
      <w:rPr>
        <w:rFonts w:ascii="Wingdings" w:hAnsi="Wingdings" w:hint="default"/>
      </w:rPr>
    </w:lvl>
    <w:lvl w:ilvl="3" w:tplc="04150001" w:tentative="1">
      <w:start w:val="1"/>
      <w:numFmt w:val="bullet"/>
      <w:lvlText w:val=""/>
      <w:lvlJc w:val="left"/>
      <w:pPr>
        <w:ind w:left="3270" w:hanging="360"/>
      </w:pPr>
      <w:rPr>
        <w:rFonts w:ascii="Symbol" w:hAnsi="Symbol" w:hint="default"/>
      </w:rPr>
    </w:lvl>
    <w:lvl w:ilvl="4" w:tplc="04150003" w:tentative="1">
      <w:start w:val="1"/>
      <w:numFmt w:val="bullet"/>
      <w:lvlText w:val="o"/>
      <w:lvlJc w:val="left"/>
      <w:pPr>
        <w:ind w:left="3990" w:hanging="360"/>
      </w:pPr>
      <w:rPr>
        <w:rFonts w:ascii="Courier New" w:hAnsi="Courier New" w:cs="Courier New" w:hint="default"/>
      </w:rPr>
    </w:lvl>
    <w:lvl w:ilvl="5" w:tplc="04150005" w:tentative="1">
      <w:start w:val="1"/>
      <w:numFmt w:val="bullet"/>
      <w:lvlText w:val=""/>
      <w:lvlJc w:val="left"/>
      <w:pPr>
        <w:ind w:left="4710" w:hanging="360"/>
      </w:pPr>
      <w:rPr>
        <w:rFonts w:ascii="Wingdings" w:hAnsi="Wingdings" w:hint="default"/>
      </w:rPr>
    </w:lvl>
    <w:lvl w:ilvl="6" w:tplc="04150001" w:tentative="1">
      <w:start w:val="1"/>
      <w:numFmt w:val="bullet"/>
      <w:lvlText w:val=""/>
      <w:lvlJc w:val="left"/>
      <w:pPr>
        <w:ind w:left="5430" w:hanging="360"/>
      </w:pPr>
      <w:rPr>
        <w:rFonts w:ascii="Symbol" w:hAnsi="Symbol" w:hint="default"/>
      </w:rPr>
    </w:lvl>
    <w:lvl w:ilvl="7" w:tplc="04150003" w:tentative="1">
      <w:start w:val="1"/>
      <w:numFmt w:val="bullet"/>
      <w:lvlText w:val="o"/>
      <w:lvlJc w:val="left"/>
      <w:pPr>
        <w:ind w:left="6150" w:hanging="360"/>
      </w:pPr>
      <w:rPr>
        <w:rFonts w:ascii="Courier New" w:hAnsi="Courier New" w:cs="Courier New" w:hint="default"/>
      </w:rPr>
    </w:lvl>
    <w:lvl w:ilvl="8" w:tplc="04150005" w:tentative="1">
      <w:start w:val="1"/>
      <w:numFmt w:val="bullet"/>
      <w:lvlText w:val=""/>
      <w:lvlJc w:val="left"/>
      <w:pPr>
        <w:ind w:left="6870" w:hanging="360"/>
      </w:pPr>
      <w:rPr>
        <w:rFonts w:ascii="Wingdings" w:hAnsi="Wingdings" w:hint="default"/>
      </w:rPr>
    </w:lvl>
  </w:abstractNum>
  <w:abstractNum w:abstractNumId="5" w15:restartNumberingAfterBreak="0">
    <w:nsid w:val="20744361"/>
    <w:multiLevelType w:val="hybridMultilevel"/>
    <w:tmpl w:val="6A3850B4"/>
    <w:lvl w:ilvl="0" w:tplc="EB40BA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4371BC2"/>
    <w:multiLevelType w:val="hybridMultilevel"/>
    <w:tmpl w:val="10E8F80C"/>
    <w:lvl w:ilvl="0" w:tplc="6BB2E874">
      <w:start w:val="1"/>
      <w:numFmt w:val="bullet"/>
      <w:lvlText w:val=""/>
      <w:lvlJc w:val="left"/>
      <w:pPr>
        <w:ind w:left="1497" w:hanging="360"/>
      </w:pPr>
      <w:rPr>
        <w:rFonts w:ascii="Symbol" w:hAnsi="Symbol" w:hint="default"/>
        <w:color w:val="692A74"/>
      </w:rPr>
    </w:lvl>
    <w:lvl w:ilvl="1" w:tplc="04150003" w:tentative="1">
      <w:start w:val="1"/>
      <w:numFmt w:val="bullet"/>
      <w:lvlText w:val="o"/>
      <w:lvlJc w:val="left"/>
      <w:pPr>
        <w:ind w:left="2217" w:hanging="360"/>
      </w:pPr>
      <w:rPr>
        <w:rFonts w:ascii="Courier New" w:hAnsi="Courier New" w:cs="Courier New" w:hint="default"/>
      </w:rPr>
    </w:lvl>
    <w:lvl w:ilvl="2" w:tplc="04150005" w:tentative="1">
      <w:start w:val="1"/>
      <w:numFmt w:val="bullet"/>
      <w:lvlText w:val=""/>
      <w:lvlJc w:val="left"/>
      <w:pPr>
        <w:ind w:left="2937" w:hanging="360"/>
      </w:pPr>
      <w:rPr>
        <w:rFonts w:ascii="Wingdings" w:hAnsi="Wingdings" w:hint="default"/>
      </w:rPr>
    </w:lvl>
    <w:lvl w:ilvl="3" w:tplc="04150001" w:tentative="1">
      <w:start w:val="1"/>
      <w:numFmt w:val="bullet"/>
      <w:lvlText w:val=""/>
      <w:lvlJc w:val="left"/>
      <w:pPr>
        <w:ind w:left="3657" w:hanging="360"/>
      </w:pPr>
      <w:rPr>
        <w:rFonts w:ascii="Symbol" w:hAnsi="Symbol" w:hint="default"/>
      </w:rPr>
    </w:lvl>
    <w:lvl w:ilvl="4" w:tplc="04150003" w:tentative="1">
      <w:start w:val="1"/>
      <w:numFmt w:val="bullet"/>
      <w:lvlText w:val="o"/>
      <w:lvlJc w:val="left"/>
      <w:pPr>
        <w:ind w:left="4377" w:hanging="360"/>
      </w:pPr>
      <w:rPr>
        <w:rFonts w:ascii="Courier New" w:hAnsi="Courier New" w:cs="Courier New" w:hint="default"/>
      </w:rPr>
    </w:lvl>
    <w:lvl w:ilvl="5" w:tplc="04150005" w:tentative="1">
      <w:start w:val="1"/>
      <w:numFmt w:val="bullet"/>
      <w:lvlText w:val=""/>
      <w:lvlJc w:val="left"/>
      <w:pPr>
        <w:ind w:left="5097" w:hanging="360"/>
      </w:pPr>
      <w:rPr>
        <w:rFonts w:ascii="Wingdings" w:hAnsi="Wingdings" w:hint="default"/>
      </w:rPr>
    </w:lvl>
    <w:lvl w:ilvl="6" w:tplc="04150001" w:tentative="1">
      <w:start w:val="1"/>
      <w:numFmt w:val="bullet"/>
      <w:lvlText w:val=""/>
      <w:lvlJc w:val="left"/>
      <w:pPr>
        <w:ind w:left="5817" w:hanging="360"/>
      </w:pPr>
      <w:rPr>
        <w:rFonts w:ascii="Symbol" w:hAnsi="Symbol" w:hint="default"/>
      </w:rPr>
    </w:lvl>
    <w:lvl w:ilvl="7" w:tplc="04150003" w:tentative="1">
      <w:start w:val="1"/>
      <w:numFmt w:val="bullet"/>
      <w:lvlText w:val="o"/>
      <w:lvlJc w:val="left"/>
      <w:pPr>
        <w:ind w:left="6537" w:hanging="360"/>
      </w:pPr>
      <w:rPr>
        <w:rFonts w:ascii="Courier New" w:hAnsi="Courier New" w:cs="Courier New" w:hint="default"/>
      </w:rPr>
    </w:lvl>
    <w:lvl w:ilvl="8" w:tplc="04150005" w:tentative="1">
      <w:start w:val="1"/>
      <w:numFmt w:val="bullet"/>
      <w:lvlText w:val=""/>
      <w:lvlJc w:val="left"/>
      <w:pPr>
        <w:ind w:left="7257" w:hanging="360"/>
      </w:pPr>
      <w:rPr>
        <w:rFonts w:ascii="Wingdings" w:hAnsi="Wingdings" w:hint="default"/>
      </w:rPr>
    </w:lvl>
  </w:abstractNum>
  <w:abstractNum w:abstractNumId="7" w15:restartNumberingAfterBreak="0">
    <w:nsid w:val="247900EE"/>
    <w:multiLevelType w:val="hybridMultilevel"/>
    <w:tmpl w:val="AF8619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EA317F"/>
    <w:multiLevelType w:val="multilevel"/>
    <w:tmpl w:val="395CE0E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5571E6"/>
    <w:multiLevelType w:val="hybridMultilevel"/>
    <w:tmpl w:val="DE4802C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1A026C"/>
    <w:multiLevelType w:val="multilevel"/>
    <w:tmpl w:val="12C69B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9942D6"/>
    <w:multiLevelType w:val="hybridMultilevel"/>
    <w:tmpl w:val="5C12BCD2"/>
    <w:lvl w:ilvl="0" w:tplc="EB40BAF8">
      <w:start w:val="1"/>
      <w:numFmt w:val="bullet"/>
      <w:lvlText w:val=""/>
      <w:lvlJc w:val="left"/>
      <w:pPr>
        <w:ind w:left="731" w:hanging="360"/>
      </w:pPr>
      <w:rPr>
        <w:rFonts w:ascii="Symbol" w:hAnsi="Symbol" w:hint="default"/>
      </w:rPr>
    </w:lvl>
    <w:lvl w:ilvl="1" w:tplc="04150003" w:tentative="1">
      <w:start w:val="1"/>
      <w:numFmt w:val="bullet"/>
      <w:lvlText w:val="o"/>
      <w:lvlJc w:val="left"/>
      <w:pPr>
        <w:ind w:left="1451" w:hanging="360"/>
      </w:pPr>
      <w:rPr>
        <w:rFonts w:ascii="Courier New" w:hAnsi="Courier New" w:cs="Courier New" w:hint="default"/>
      </w:rPr>
    </w:lvl>
    <w:lvl w:ilvl="2" w:tplc="04150005" w:tentative="1">
      <w:start w:val="1"/>
      <w:numFmt w:val="bullet"/>
      <w:lvlText w:val=""/>
      <w:lvlJc w:val="left"/>
      <w:pPr>
        <w:ind w:left="2171" w:hanging="360"/>
      </w:pPr>
      <w:rPr>
        <w:rFonts w:ascii="Wingdings" w:hAnsi="Wingdings" w:hint="default"/>
      </w:rPr>
    </w:lvl>
    <w:lvl w:ilvl="3" w:tplc="04150001" w:tentative="1">
      <w:start w:val="1"/>
      <w:numFmt w:val="bullet"/>
      <w:lvlText w:val=""/>
      <w:lvlJc w:val="left"/>
      <w:pPr>
        <w:ind w:left="2891" w:hanging="360"/>
      </w:pPr>
      <w:rPr>
        <w:rFonts w:ascii="Symbol" w:hAnsi="Symbol" w:hint="default"/>
      </w:rPr>
    </w:lvl>
    <w:lvl w:ilvl="4" w:tplc="04150003" w:tentative="1">
      <w:start w:val="1"/>
      <w:numFmt w:val="bullet"/>
      <w:lvlText w:val="o"/>
      <w:lvlJc w:val="left"/>
      <w:pPr>
        <w:ind w:left="3611" w:hanging="360"/>
      </w:pPr>
      <w:rPr>
        <w:rFonts w:ascii="Courier New" w:hAnsi="Courier New" w:cs="Courier New" w:hint="default"/>
      </w:rPr>
    </w:lvl>
    <w:lvl w:ilvl="5" w:tplc="04150005" w:tentative="1">
      <w:start w:val="1"/>
      <w:numFmt w:val="bullet"/>
      <w:lvlText w:val=""/>
      <w:lvlJc w:val="left"/>
      <w:pPr>
        <w:ind w:left="4331" w:hanging="360"/>
      </w:pPr>
      <w:rPr>
        <w:rFonts w:ascii="Wingdings" w:hAnsi="Wingdings" w:hint="default"/>
      </w:rPr>
    </w:lvl>
    <w:lvl w:ilvl="6" w:tplc="04150001" w:tentative="1">
      <w:start w:val="1"/>
      <w:numFmt w:val="bullet"/>
      <w:lvlText w:val=""/>
      <w:lvlJc w:val="left"/>
      <w:pPr>
        <w:ind w:left="5051" w:hanging="360"/>
      </w:pPr>
      <w:rPr>
        <w:rFonts w:ascii="Symbol" w:hAnsi="Symbol" w:hint="default"/>
      </w:rPr>
    </w:lvl>
    <w:lvl w:ilvl="7" w:tplc="04150003" w:tentative="1">
      <w:start w:val="1"/>
      <w:numFmt w:val="bullet"/>
      <w:lvlText w:val="o"/>
      <w:lvlJc w:val="left"/>
      <w:pPr>
        <w:ind w:left="5771" w:hanging="360"/>
      </w:pPr>
      <w:rPr>
        <w:rFonts w:ascii="Courier New" w:hAnsi="Courier New" w:cs="Courier New" w:hint="default"/>
      </w:rPr>
    </w:lvl>
    <w:lvl w:ilvl="8" w:tplc="04150005" w:tentative="1">
      <w:start w:val="1"/>
      <w:numFmt w:val="bullet"/>
      <w:lvlText w:val=""/>
      <w:lvlJc w:val="left"/>
      <w:pPr>
        <w:ind w:left="6491" w:hanging="360"/>
      </w:pPr>
      <w:rPr>
        <w:rFonts w:ascii="Wingdings" w:hAnsi="Wingdings" w:hint="default"/>
      </w:rPr>
    </w:lvl>
  </w:abstractNum>
  <w:abstractNum w:abstractNumId="12" w15:restartNumberingAfterBreak="0">
    <w:nsid w:val="33C66D4D"/>
    <w:multiLevelType w:val="hybridMultilevel"/>
    <w:tmpl w:val="D42E61FA"/>
    <w:lvl w:ilvl="0" w:tplc="2D3EF418">
      <w:start w:val="20"/>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8EC7724"/>
    <w:multiLevelType w:val="hybridMultilevel"/>
    <w:tmpl w:val="64B63448"/>
    <w:lvl w:ilvl="0" w:tplc="EB40BA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FB84017"/>
    <w:multiLevelType w:val="hybridMultilevel"/>
    <w:tmpl w:val="4FA6E38E"/>
    <w:lvl w:ilvl="0" w:tplc="402055A2">
      <w:start w:val="1"/>
      <w:numFmt w:val="decimal"/>
      <w:lvlText w:val="%1."/>
      <w:lvlJc w:val="left"/>
      <w:pPr>
        <w:ind w:left="0"/>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9392DCA4">
      <w:start w:val="1"/>
      <w:numFmt w:val="lowerLetter"/>
      <w:lvlText w:val="%2"/>
      <w:lvlJc w:val="left"/>
      <w:pPr>
        <w:ind w:left="11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53CF870">
      <w:start w:val="1"/>
      <w:numFmt w:val="lowerRoman"/>
      <w:lvlText w:val="%3"/>
      <w:lvlJc w:val="left"/>
      <w:pPr>
        <w:ind w:left="19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34016D0">
      <w:start w:val="1"/>
      <w:numFmt w:val="decimal"/>
      <w:lvlText w:val="%4"/>
      <w:lvlJc w:val="left"/>
      <w:pPr>
        <w:ind w:left="26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7F45CB6">
      <w:start w:val="1"/>
      <w:numFmt w:val="lowerLetter"/>
      <w:lvlText w:val="%5"/>
      <w:lvlJc w:val="left"/>
      <w:pPr>
        <w:ind w:left="33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A74F8C0">
      <w:start w:val="1"/>
      <w:numFmt w:val="lowerRoman"/>
      <w:lvlText w:val="%6"/>
      <w:lvlJc w:val="left"/>
      <w:pPr>
        <w:ind w:left="40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EDE9B28">
      <w:start w:val="1"/>
      <w:numFmt w:val="decimal"/>
      <w:lvlText w:val="%7"/>
      <w:lvlJc w:val="left"/>
      <w:pPr>
        <w:ind w:left="47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1F0979A">
      <w:start w:val="1"/>
      <w:numFmt w:val="lowerLetter"/>
      <w:lvlText w:val="%8"/>
      <w:lvlJc w:val="left"/>
      <w:pPr>
        <w:ind w:left="55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F24F54">
      <w:start w:val="1"/>
      <w:numFmt w:val="lowerRoman"/>
      <w:lvlText w:val="%9"/>
      <w:lvlJc w:val="left"/>
      <w:pPr>
        <w:ind w:left="6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3C94B26"/>
    <w:multiLevelType w:val="multilevel"/>
    <w:tmpl w:val="863624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CA6DBB"/>
    <w:multiLevelType w:val="hybridMultilevel"/>
    <w:tmpl w:val="7F2E7048"/>
    <w:lvl w:ilvl="0" w:tplc="15C47B5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C023E09"/>
    <w:multiLevelType w:val="hybridMultilevel"/>
    <w:tmpl w:val="4A726254"/>
    <w:lvl w:ilvl="0" w:tplc="B5EA4E80">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F180EE9"/>
    <w:multiLevelType w:val="hybridMultilevel"/>
    <w:tmpl w:val="82BC0334"/>
    <w:lvl w:ilvl="0" w:tplc="EB40BAF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 w15:restartNumberingAfterBreak="0">
    <w:nsid w:val="53023936"/>
    <w:multiLevelType w:val="hybridMultilevel"/>
    <w:tmpl w:val="F7540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4895BDA"/>
    <w:multiLevelType w:val="hybridMultilevel"/>
    <w:tmpl w:val="E3F4CA56"/>
    <w:lvl w:ilvl="0" w:tplc="EB40BA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8765E20"/>
    <w:multiLevelType w:val="hybridMultilevel"/>
    <w:tmpl w:val="A730830A"/>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E077A1B"/>
    <w:multiLevelType w:val="hybridMultilevel"/>
    <w:tmpl w:val="BA9C6B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4534C4"/>
    <w:multiLevelType w:val="hybridMultilevel"/>
    <w:tmpl w:val="232EF76E"/>
    <w:lvl w:ilvl="0" w:tplc="A6AE0E48">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633514"/>
    <w:multiLevelType w:val="hybridMultilevel"/>
    <w:tmpl w:val="6150D41C"/>
    <w:lvl w:ilvl="0" w:tplc="EB40BA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F7E292A"/>
    <w:multiLevelType w:val="hybridMultilevel"/>
    <w:tmpl w:val="C638F854"/>
    <w:lvl w:ilvl="0" w:tplc="B5EA4E80">
      <w:start w:val="1"/>
      <w:numFmt w:val="bullet"/>
      <w:lvlText w:val="-"/>
      <w:lvlJc w:val="left"/>
      <w:pPr>
        <w:ind w:left="720" w:hanging="36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2854420"/>
    <w:multiLevelType w:val="hybridMultilevel"/>
    <w:tmpl w:val="1CC2AE12"/>
    <w:lvl w:ilvl="0" w:tplc="6592FB5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2B926B7"/>
    <w:multiLevelType w:val="hybridMultilevel"/>
    <w:tmpl w:val="657C9CB0"/>
    <w:lvl w:ilvl="0" w:tplc="B5EA4E80">
      <w:start w:val="1"/>
      <w:numFmt w:val="bullet"/>
      <w:lvlText w:val="-"/>
      <w:lvlJc w:val="left"/>
      <w:pPr>
        <w:ind w:left="720" w:hanging="36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43478A7"/>
    <w:multiLevelType w:val="hybridMultilevel"/>
    <w:tmpl w:val="DD42DE16"/>
    <w:lvl w:ilvl="0" w:tplc="B5EA4E80">
      <w:start w:val="1"/>
      <w:numFmt w:val="bullet"/>
      <w:lvlText w:val="-"/>
      <w:lvlJc w:val="left"/>
      <w:pPr>
        <w:ind w:left="720" w:hanging="36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DC900A8"/>
    <w:multiLevelType w:val="hybridMultilevel"/>
    <w:tmpl w:val="DE4802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86929D6"/>
    <w:multiLevelType w:val="hybridMultilevel"/>
    <w:tmpl w:val="3F24B5E4"/>
    <w:lvl w:ilvl="0" w:tplc="EB40BA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A77760D"/>
    <w:multiLevelType w:val="hybridMultilevel"/>
    <w:tmpl w:val="3A0070F2"/>
    <w:lvl w:ilvl="0" w:tplc="EB40BA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B262E88"/>
    <w:multiLevelType w:val="hybridMultilevel"/>
    <w:tmpl w:val="2ADEE5F8"/>
    <w:lvl w:ilvl="0" w:tplc="B5EA4E80">
      <w:start w:val="1"/>
      <w:numFmt w:val="bullet"/>
      <w:lvlText w:val="-"/>
      <w:lvlJc w:val="left"/>
      <w:pPr>
        <w:ind w:left="770" w:hanging="36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3" w15:restartNumberingAfterBreak="0">
    <w:nsid w:val="7B5006D3"/>
    <w:multiLevelType w:val="multilevel"/>
    <w:tmpl w:val="08946F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9"/>
  </w:num>
  <w:num w:numId="3">
    <w:abstractNumId w:val="14"/>
  </w:num>
  <w:num w:numId="4">
    <w:abstractNumId w:val="21"/>
  </w:num>
  <w:num w:numId="5">
    <w:abstractNumId w:val="11"/>
  </w:num>
  <w:num w:numId="6">
    <w:abstractNumId w:val="27"/>
  </w:num>
  <w:num w:numId="7">
    <w:abstractNumId w:val="9"/>
  </w:num>
  <w:num w:numId="8">
    <w:abstractNumId w:val="25"/>
  </w:num>
  <w:num w:numId="9">
    <w:abstractNumId w:val="29"/>
  </w:num>
  <w:num w:numId="10">
    <w:abstractNumId w:val="17"/>
  </w:num>
  <w:num w:numId="11">
    <w:abstractNumId w:val="12"/>
  </w:num>
  <w:num w:numId="12">
    <w:abstractNumId w:val="32"/>
  </w:num>
  <w:num w:numId="13">
    <w:abstractNumId w:val="28"/>
  </w:num>
  <w:num w:numId="14">
    <w:abstractNumId w:val="22"/>
  </w:num>
  <w:num w:numId="15">
    <w:abstractNumId w:val="3"/>
  </w:num>
  <w:num w:numId="16">
    <w:abstractNumId w:val="7"/>
  </w:num>
  <w:num w:numId="17">
    <w:abstractNumId w:val="18"/>
  </w:num>
  <w:num w:numId="18">
    <w:abstractNumId w:val="0"/>
  </w:num>
  <w:num w:numId="19">
    <w:abstractNumId w:val="30"/>
  </w:num>
  <w:num w:numId="20">
    <w:abstractNumId w:val="13"/>
  </w:num>
  <w:num w:numId="21">
    <w:abstractNumId w:val="10"/>
  </w:num>
  <w:num w:numId="22">
    <w:abstractNumId w:val="16"/>
  </w:num>
  <w:num w:numId="23">
    <w:abstractNumId w:val="2"/>
  </w:num>
  <w:num w:numId="24">
    <w:abstractNumId w:val="6"/>
  </w:num>
  <w:num w:numId="25">
    <w:abstractNumId w:val="33"/>
  </w:num>
  <w:num w:numId="26">
    <w:abstractNumId w:val="8"/>
  </w:num>
  <w:num w:numId="27">
    <w:abstractNumId w:val="20"/>
  </w:num>
  <w:num w:numId="28">
    <w:abstractNumId w:val="1"/>
  </w:num>
  <w:num w:numId="29">
    <w:abstractNumId w:val="5"/>
  </w:num>
  <w:num w:numId="30">
    <w:abstractNumId w:val="31"/>
  </w:num>
  <w:num w:numId="31">
    <w:abstractNumId w:val="26"/>
  </w:num>
  <w:num w:numId="32">
    <w:abstractNumId w:val="24"/>
  </w:num>
  <w:num w:numId="33">
    <w:abstractNumId w:val="15"/>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CE5"/>
    <w:rsid w:val="00000537"/>
    <w:rsid w:val="00005C49"/>
    <w:rsid w:val="00012386"/>
    <w:rsid w:val="00012548"/>
    <w:rsid w:val="00015602"/>
    <w:rsid w:val="00015CBA"/>
    <w:rsid w:val="00016AD7"/>
    <w:rsid w:val="000202C6"/>
    <w:rsid w:val="00021262"/>
    <w:rsid w:val="00026EA5"/>
    <w:rsid w:val="00032458"/>
    <w:rsid w:val="0003258D"/>
    <w:rsid w:val="000325BC"/>
    <w:rsid w:val="00035D8A"/>
    <w:rsid w:val="000362E5"/>
    <w:rsid w:val="0004095B"/>
    <w:rsid w:val="00041C55"/>
    <w:rsid w:val="00047B11"/>
    <w:rsid w:val="00047B3C"/>
    <w:rsid w:val="00051249"/>
    <w:rsid w:val="00051AFD"/>
    <w:rsid w:val="0006179E"/>
    <w:rsid w:val="00063D79"/>
    <w:rsid w:val="000641EB"/>
    <w:rsid w:val="000656E7"/>
    <w:rsid w:val="000659E9"/>
    <w:rsid w:val="00065E1A"/>
    <w:rsid w:val="00070D45"/>
    <w:rsid w:val="000713AD"/>
    <w:rsid w:val="00072D4A"/>
    <w:rsid w:val="00076804"/>
    <w:rsid w:val="0008414E"/>
    <w:rsid w:val="00085B37"/>
    <w:rsid w:val="000862CC"/>
    <w:rsid w:val="000915AC"/>
    <w:rsid w:val="0009275F"/>
    <w:rsid w:val="000941DB"/>
    <w:rsid w:val="00096997"/>
    <w:rsid w:val="000A0110"/>
    <w:rsid w:val="000A0F7D"/>
    <w:rsid w:val="000A204C"/>
    <w:rsid w:val="000A4EE5"/>
    <w:rsid w:val="000A5191"/>
    <w:rsid w:val="000B0019"/>
    <w:rsid w:val="000B2575"/>
    <w:rsid w:val="000B2B8B"/>
    <w:rsid w:val="000B4A61"/>
    <w:rsid w:val="000B5666"/>
    <w:rsid w:val="000B60D5"/>
    <w:rsid w:val="000B6D0F"/>
    <w:rsid w:val="000B7664"/>
    <w:rsid w:val="000C09B0"/>
    <w:rsid w:val="000C29AC"/>
    <w:rsid w:val="000C2B02"/>
    <w:rsid w:val="000C3344"/>
    <w:rsid w:val="000C59DE"/>
    <w:rsid w:val="000D11D2"/>
    <w:rsid w:val="000D3D80"/>
    <w:rsid w:val="000D44C5"/>
    <w:rsid w:val="000D704C"/>
    <w:rsid w:val="000D7F50"/>
    <w:rsid w:val="000E0639"/>
    <w:rsid w:val="000E0661"/>
    <w:rsid w:val="000E4799"/>
    <w:rsid w:val="000E7086"/>
    <w:rsid w:val="000F00D1"/>
    <w:rsid w:val="000F020A"/>
    <w:rsid w:val="000F1940"/>
    <w:rsid w:val="000F2620"/>
    <w:rsid w:val="000F2EA8"/>
    <w:rsid w:val="000F46AF"/>
    <w:rsid w:val="000F6C0E"/>
    <w:rsid w:val="000F6CA0"/>
    <w:rsid w:val="000F6D97"/>
    <w:rsid w:val="001000B3"/>
    <w:rsid w:val="00100292"/>
    <w:rsid w:val="001006DA"/>
    <w:rsid w:val="001047F2"/>
    <w:rsid w:val="001057FF"/>
    <w:rsid w:val="00116DF4"/>
    <w:rsid w:val="00120153"/>
    <w:rsid w:val="00121897"/>
    <w:rsid w:val="00121F4E"/>
    <w:rsid w:val="00123055"/>
    <w:rsid w:val="00123C09"/>
    <w:rsid w:val="00124BDD"/>
    <w:rsid w:val="00126C80"/>
    <w:rsid w:val="00130199"/>
    <w:rsid w:val="00134F9A"/>
    <w:rsid w:val="00136234"/>
    <w:rsid w:val="001424D4"/>
    <w:rsid w:val="00143A65"/>
    <w:rsid w:val="00144D8F"/>
    <w:rsid w:val="001458BC"/>
    <w:rsid w:val="00145B56"/>
    <w:rsid w:val="00146636"/>
    <w:rsid w:val="00150C6A"/>
    <w:rsid w:val="001529D6"/>
    <w:rsid w:val="0015341C"/>
    <w:rsid w:val="00153E75"/>
    <w:rsid w:val="001576AF"/>
    <w:rsid w:val="00157DC7"/>
    <w:rsid w:val="00161DAB"/>
    <w:rsid w:val="00162195"/>
    <w:rsid w:val="001629D0"/>
    <w:rsid w:val="00163DF1"/>
    <w:rsid w:val="00164642"/>
    <w:rsid w:val="00164F39"/>
    <w:rsid w:val="0016552F"/>
    <w:rsid w:val="00166AAE"/>
    <w:rsid w:val="00166B59"/>
    <w:rsid w:val="001673D9"/>
    <w:rsid w:val="00170A76"/>
    <w:rsid w:val="00172244"/>
    <w:rsid w:val="00173287"/>
    <w:rsid w:val="00174602"/>
    <w:rsid w:val="00174E0B"/>
    <w:rsid w:val="00176089"/>
    <w:rsid w:val="001760EE"/>
    <w:rsid w:val="00176E86"/>
    <w:rsid w:val="00182BCC"/>
    <w:rsid w:val="00183241"/>
    <w:rsid w:val="0019032F"/>
    <w:rsid w:val="00191781"/>
    <w:rsid w:val="00191991"/>
    <w:rsid w:val="00195CD2"/>
    <w:rsid w:val="00196645"/>
    <w:rsid w:val="001B0D7D"/>
    <w:rsid w:val="001B26C5"/>
    <w:rsid w:val="001B4C63"/>
    <w:rsid w:val="001C0966"/>
    <w:rsid w:val="001C1039"/>
    <w:rsid w:val="001C1EA9"/>
    <w:rsid w:val="001C44E3"/>
    <w:rsid w:val="001C6210"/>
    <w:rsid w:val="001C7EDF"/>
    <w:rsid w:val="001D021F"/>
    <w:rsid w:val="001D0671"/>
    <w:rsid w:val="001D07B9"/>
    <w:rsid w:val="001D0AB2"/>
    <w:rsid w:val="001D29A4"/>
    <w:rsid w:val="001D2A1D"/>
    <w:rsid w:val="001D50D3"/>
    <w:rsid w:val="001E2A8A"/>
    <w:rsid w:val="001E2B80"/>
    <w:rsid w:val="001E3F77"/>
    <w:rsid w:val="001F0EBB"/>
    <w:rsid w:val="001F7ED3"/>
    <w:rsid w:val="00200D0D"/>
    <w:rsid w:val="00206C52"/>
    <w:rsid w:val="0020787E"/>
    <w:rsid w:val="00210036"/>
    <w:rsid w:val="00213D78"/>
    <w:rsid w:val="00215E94"/>
    <w:rsid w:val="00220A19"/>
    <w:rsid w:val="00221949"/>
    <w:rsid w:val="002227E7"/>
    <w:rsid w:val="0022683B"/>
    <w:rsid w:val="00226AD3"/>
    <w:rsid w:val="00227CBD"/>
    <w:rsid w:val="00227FE1"/>
    <w:rsid w:val="002318D3"/>
    <w:rsid w:val="002323CA"/>
    <w:rsid w:val="0023738C"/>
    <w:rsid w:val="0024364F"/>
    <w:rsid w:val="0024461A"/>
    <w:rsid w:val="00251445"/>
    <w:rsid w:val="00253610"/>
    <w:rsid w:val="0025518F"/>
    <w:rsid w:val="0025540D"/>
    <w:rsid w:val="00255FEB"/>
    <w:rsid w:val="00256566"/>
    <w:rsid w:val="00256783"/>
    <w:rsid w:val="00257413"/>
    <w:rsid w:val="002623F5"/>
    <w:rsid w:val="00262423"/>
    <w:rsid w:val="00264E7A"/>
    <w:rsid w:val="0026690F"/>
    <w:rsid w:val="00266BE6"/>
    <w:rsid w:val="00270C3D"/>
    <w:rsid w:val="002715D5"/>
    <w:rsid w:val="00272522"/>
    <w:rsid w:val="00274B53"/>
    <w:rsid w:val="00276563"/>
    <w:rsid w:val="00276684"/>
    <w:rsid w:val="00277BFF"/>
    <w:rsid w:val="00280052"/>
    <w:rsid w:val="00280375"/>
    <w:rsid w:val="00280EA7"/>
    <w:rsid w:val="00281781"/>
    <w:rsid w:val="002824D7"/>
    <w:rsid w:val="00282E98"/>
    <w:rsid w:val="00284380"/>
    <w:rsid w:val="00286D1D"/>
    <w:rsid w:val="0029108F"/>
    <w:rsid w:val="0029272C"/>
    <w:rsid w:val="002A09B1"/>
    <w:rsid w:val="002A0FAF"/>
    <w:rsid w:val="002A125F"/>
    <w:rsid w:val="002A2E05"/>
    <w:rsid w:val="002A410A"/>
    <w:rsid w:val="002A50A7"/>
    <w:rsid w:val="002A566F"/>
    <w:rsid w:val="002A684D"/>
    <w:rsid w:val="002A71D4"/>
    <w:rsid w:val="002B1829"/>
    <w:rsid w:val="002B1D9D"/>
    <w:rsid w:val="002B2C02"/>
    <w:rsid w:val="002B5AE3"/>
    <w:rsid w:val="002B5C1A"/>
    <w:rsid w:val="002B735C"/>
    <w:rsid w:val="002B7A63"/>
    <w:rsid w:val="002C0A20"/>
    <w:rsid w:val="002C2124"/>
    <w:rsid w:val="002C2ACA"/>
    <w:rsid w:val="002C2C34"/>
    <w:rsid w:val="002C3A89"/>
    <w:rsid w:val="002C5FC1"/>
    <w:rsid w:val="002C7292"/>
    <w:rsid w:val="002C79BF"/>
    <w:rsid w:val="002D09CE"/>
    <w:rsid w:val="002D0DAF"/>
    <w:rsid w:val="002D1EA0"/>
    <w:rsid w:val="002D7E82"/>
    <w:rsid w:val="002E2018"/>
    <w:rsid w:val="002E26E2"/>
    <w:rsid w:val="002E2BDD"/>
    <w:rsid w:val="002F257E"/>
    <w:rsid w:val="002F76A7"/>
    <w:rsid w:val="00300811"/>
    <w:rsid w:val="003021F0"/>
    <w:rsid w:val="003049A6"/>
    <w:rsid w:val="00305315"/>
    <w:rsid w:val="00305E0E"/>
    <w:rsid w:val="00306798"/>
    <w:rsid w:val="00306F4B"/>
    <w:rsid w:val="00307447"/>
    <w:rsid w:val="003075DF"/>
    <w:rsid w:val="0031190D"/>
    <w:rsid w:val="00311BB0"/>
    <w:rsid w:val="00313846"/>
    <w:rsid w:val="0031759E"/>
    <w:rsid w:val="00317A7C"/>
    <w:rsid w:val="003223A2"/>
    <w:rsid w:val="00323D44"/>
    <w:rsid w:val="00327B54"/>
    <w:rsid w:val="00332881"/>
    <w:rsid w:val="00335BED"/>
    <w:rsid w:val="0033722A"/>
    <w:rsid w:val="00343B8E"/>
    <w:rsid w:val="0034584B"/>
    <w:rsid w:val="00345E6B"/>
    <w:rsid w:val="00347B8A"/>
    <w:rsid w:val="00347FAE"/>
    <w:rsid w:val="003501DF"/>
    <w:rsid w:val="0035034A"/>
    <w:rsid w:val="003512C3"/>
    <w:rsid w:val="00351685"/>
    <w:rsid w:val="00352670"/>
    <w:rsid w:val="003527FE"/>
    <w:rsid w:val="00352EC3"/>
    <w:rsid w:val="0035478C"/>
    <w:rsid w:val="00355BF1"/>
    <w:rsid w:val="003573BA"/>
    <w:rsid w:val="00357414"/>
    <w:rsid w:val="003575F0"/>
    <w:rsid w:val="003627AF"/>
    <w:rsid w:val="003628F9"/>
    <w:rsid w:val="00363147"/>
    <w:rsid w:val="0036472A"/>
    <w:rsid w:val="003657C1"/>
    <w:rsid w:val="0036590A"/>
    <w:rsid w:val="0037075A"/>
    <w:rsid w:val="003715ED"/>
    <w:rsid w:val="00375143"/>
    <w:rsid w:val="0037524B"/>
    <w:rsid w:val="0037754B"/>
    <w:rsid w:val="003775BA"/>
    <w:rsid w:val="003824BB"/>
    <w:rsid w:val="00382E7F"/>
    <w:rsid w:val="00383895"/>
    <w:rsid w:val="00383940"/>
    <w:rsid w:val="0038569A"/>
    <w:rsid w:val="00387231"/>
    <w:rsid w:val="00387580"/>
    <w:rsid w:val="003877BB"/>
    <w:rsid w:val="00390CF2"/>
    <w:rsid w:val="00396004"/>
    <w:rsid w:val="0039611C"/>
    <w:rsid w:val="00397B39"/>
    <w:rsid w:val="003A0A71"/>
    <w:rsid w:val="003A2C7F"/>
    <w:rsid w:val="003A3B0F"/>
    <w:rsid w:val="003A432E"/>
    <w:rsid w:val="003A4BB8"/>
    <w:rsid w:val="003A5371"/>
    <w:rsid w:val="003A6ED7"/>
    <w:rsid w:val="003A77D9"/>
    <w:rsid w:val="003A7853"/>
    <w:rsid w:val="003B046B"/>
    <w:rsid w:val="003B0C97"/>
    <w:rsid w:val="003C1381"/>
    <w:rsid w:val="003C358B"/>
    <w:rsid w:val="003C62BF"/>
    <w:rsid w:val="003C6582"/>
    <w:rsid w:val="003D073C"/>
    <w:rsid w:val="003D1929"/>
    <w:rsid w:val="003D5B33"/>
    <w:rsid w:val="003D5C04"/>
    <w:rsid w:val="003D5D9F"/>
    <w:rsid w:val="003E1F12"/>
    <w:rsid w:val="003E264A"/>
    <w:rsid w:val="003E460E"/>
    <w:rsid w:val="003E49C5"/>
    <w:rsid w:val="003E76C4"/>
    <w:rsid w:val="003F2596"/>
    <w:rsid w:val="003F6357"/>
    <w:rsid w:val="003F73F2"/>
    <w:rsid w:val="00403ABA"/>
    <w:rsid w:val="00404786"/>
    <w:rsid w:val="00406F03"/>
    <w:rsid w:val="0040741B"/>
    <w:rsid w:val="00412875"/>
    <w:rsid w:val="004144CD"/>
    <w:rsid w:val="0041699D"/>
    <w:rsid w:val="00422990"/>
    <w:rsid w:val="0042689F"/>
    <w:rsid w:val="00431F43"/>
    <w:rsid w:val="00432DE7"/>
    <w:rsid w:val="00435AA5"/>
    <w:rsid w:val="00435EDE"/>
    <w:rsid w:val="004360BC"/>
    <w:rsid w:val="00437C57"/>
    <w:rsid w:val="004400E3"/>
    <w:rsid w:val="00441BCD"/>
    <w:rsid w:val="00452DFF"/>
    <w:rsid w:val="00454AE1"/>
    <w:rsid w:val="00456587"/>
    <w:rsid w:val="0045784B"/>
    <w:rsid w:val="00460D5D"/>
    <w:rsid w:val="00461D2D"/>
    <w:rsid w:val="0046296C"/>
    <w:rsid w:val="0046323E"/>
    <w:rsid w:val="004672AF"/>
    <w:rsid w:val="00467A66"/>
    <w:rsid w:val="00472308"/>
    <w:rsid w:val="0047410C"/>
    <w:rsid w:val="004760A8"/>
    <w:rsid w:val="00477C0A"/>
    <w:rsid w:val="00481825"/>
    <w:rsid w:val="00482496"/>
    <w:rsid w:val="004826B0"/>
    <w:rsid w:val="004829BD"/>
    <w:rsid w:val="0048317D"/>
    <w:rsid w:val="00487EA7"/>
    <w:rsid w:val="0049045E"/>
    <w:rsid w:val="00492414"/>
    <w:rsid w:val="004930C3"/>
    <w:rsid w:val="00495143"/>
    <w:rsid w:val="0049640A"/>
    <w:rsid w:val="00497F30"/>
    <w:rsid w:val="004A006A"/>
    <w:rsid w:val="004A1349"/>
    <w:rsid w:val="004A227D"/>
    <w:rsid w:val="004A3010"/>
    <w:rsid w:val="004A3091"/>
    <w:rsid w:val="004A3228"/>
    <w:rsid w:val="004A451D"/>
    <w:rsid w:val="004A53DA"/>
    <w:rsid w:val="004A5D9F"/>
    <w:rsid w:val="004A68BB"/>
    <w:rsid w:val="004A76D5"/>
    <w:rsid w:val="004B0617"/>
    <w:rsid w:val="004B07AF"/>
    <w:rsid w:val="004B0BDB"/>
    <w:rsid w:val="004B1244"/>
    <w:rsid w:val="004B19F1"/>
    <w:rsid w:val="004B28BF"/>
    <w:rsid w:val="004B476C"/>
    <w:rsid w:val="004B527C"/>
    <w:rsid w:val="004B5506"/>
    <w:rsid w:val="004C043A"/>
    <w:rsid w:val="004C3583"/>
    <w:rsid w:val="004C3588"/>
    <w:rsid w:val="004C5641"/>
    <w:rsid w:val="004C7DF9"/>
    <w:rsid w:val="004D1668"/>
    <w:rsid w:val="004D42B3"/>
    <w:rsid w:val="004D6730"/>
    <w:rsid w:val="004D7654"/>
    <w:rsid w:val="004E083B"/>
    <w:rsid w:val="004E1DC7"/>
    <w:rsid w:val="004E243E"/>
    <w:rsid w:val="004E292D"/>
    <w:rsid w:val="004E38AE"/>
    <w:rsid w:val="004E410A"/>
    <w:rsid w:val="004E56E0"/>
    <w:rsid w:val="004F16BA"/>
    <w:rsid w:val="004F5483"/>
    <w:rsid w:val="004F6F41"/>
    <w:rsid w:val="00502C28"/>
    <w:rsid w:val="00511C92"/>
    <w:rsid w:val="00511E95"/>
    <w:rsid w:val="00514DB7"/>
    <w:rsid w:val="00516511"/>
    <w:rsid w:val="00516703"/>
    <w:rsid w:val="0052017D"/>
    <w:rsid w:val="00520EAF"/>
    <w:rsid w:val="00523485"/>
    <w:rsid w:val="005243A9"/>
    <w:rsid w:val="00524EF2"/>
    <w:rsid w:val="00525520"/>
    <w:rsid w:val="00525AE6"/>
    <w:rsid w:val="00530C58"/>
    <w:rsid w:val="00531522"/>
    <w:rsid w:val="0053749D"/>
    <w:rsid w:val="00542B2A"/>
    <w:rsid w:val="00542F23"/>
    <w:rsid w:val="00544664"/>
    <w:rsid w:val="005461B6"/>
    <w:rsid w:val="00550AB0"/>
    <w:rsid w:val="00551DDF"/>
    <w:rsid w:val="00551E69"/>
    <w:rsid w:val="005522C2"/>
    <w:rsid w:val="00554AE3"/>
    <w:rsid w:val="005557F4"/>
    <w:rsid w:val="00556B92"/>
    <w:rsid w:val="00557A92"/>
    <w:rsid w:val="005605C9"/>
    <w:rsid w:val="005627DC"/>
    <w:rsid w:val="00562CF7"/>
    <w:rsid w:val="00564AF9"/>
    <w:rsid w:val="00564B01"/>
    <w:rsid w:val="00572289"/>
    <w:rsid w:val="00577BA6"/>
    <w:rsid w:val="00577D07"/>
    <w:rsid w:val="0058095E"/>
    <w:rsid w:val="00581D63"/>
    <w:rsid w:val="00582B03"/>
    <w:rsid w:val="005864B0"/>
    <w:rsid w:val="005869BC"/>
    <w:rsid w:val="0058720F"/>
    <w:rsid w:val="005941A6"/>
    <w:rsid w:val="0059799A"/>
    <w:rsid w:val="005A141E"/>
    <w:rsid w:val="005A1C0B"/>
    <w:rsid w:val="005A35EB"/>
    <w:rsid w:val="005A4B22"/>
    <w:rsid w:val="005B1A9A"/>
    <w:rsid w:val="005B1EE5"/>
    <w:rsid w:val="005B2B1D"/>
    <w:rsid w:val="005C0639"/>
    <w:rsid w:val="005C131D"/>
    <w:rsid w:val="005C1B67"/>
    <w:rsid w:val="005C287D"/>
    <w:rsid w:val="005C2A05"/>
    <w:rsid w:val="005C2CAD"/>
    <w:rsid w:val="005C5EE5"/>
    <w:rsid w:val="005C76D7"/>
    <w:rsid w:val="005D7273"/>
    <w:rsid w:val="005D7F6F"/>
    <w:rsid w:val="005E6AE6"/>
    <w:rsid w:val="005E7E25"/>
    <w:rsid w:val="005F38DB"/>
    <w:rsid w:val="005F411E"/>
    <w:rsid w:val="005F6AF5"/>
    <w:rsid w:val="00600A86"/>
    <w:rsid w:val="006018C9"/>
    <w:rsid w:val="0060333A"/>
    <w:rsid w:val="00603F80"/>
    <w:rsid w:val="006041BB"/>
    <w:rsid w:val="006045B6"/>
    <w:rsid w:val="00606052"/>
    <w:rsid w:val="00606323"/>
    <w:rsid w:val="00607B17"/>
    <w:rsid w:val="00610C90"/>
    <w:rsid w:val="0061171D"/>
    <w:rsid w:val="006136EC"/>
    <w:rsid w:val="00615457"/>
    <w:rsid w:val="00615DA2"/>
    <w:rsid w:val="00616B43"/>
    <w:rsid w:val="00617814"/>
    <w:rsid w:val="00620AED"/>
    <w:rsid w:val="00623F59"/>
    <w:rsid w:val="00624B53"/>
    <w:rsid w:val="006258CD"/>
    <w:rsid w:val="00626D6D"/>
    <w:rsid w:val="00632543"/>
    <w:rsid w:val="00633D58"/>
    <w:rsid w:val="00634B8B"/>
    <w:rsid w:val="00635E4C"/>
    <w:rsid w:val="00635FF8"/>
    <w:rsid w:val="0064082A"/>
    <w:rsid w:val="00644157"/>
    <w:rsid w:val="00644C29"/>
    <w:rsid w:val="00647650"/>
    <w:rsid w:val="006527DB"/>
    <w:rsid w:val="006528D8"/>
    <w:rsid w:val="00655426"/>
    <w:rsid w:val="00655467"/>
    <w:rsid w:val="0065719C"/>
    <w:rsid w:val="006622C4"/>
    <w:rsid w:val="00662C8C"/>
    <w:rsid w:val="0066657F"/>
    <w:rsid w:val="00670149"/>
    <w:rsid w:val="00670333"/>
    <w:rsid w:val="00674EA2"/>
    <w:rsid w:val="00675A15"/>
    <w:rsid w:val="00675A57"/>
    <w:rsid w:val="00681FA8"/>
    <w:rsid w:val="0068241C"/>
    <w:rsid w:val="00682BC1"/>
    <w:rsid w:val="00685CE9"/>
    <w:rsid w:val="00687540"/>
    <w:rsid w:val="00691A21"/>
    <w:rsid w:val="006920DF"/>
    <w:rsid w:val="00697D4C"/>
    <w:rsid w:val="006A27DB"/>
    <w:rsid w:val="006A348C"/>
    <w:rsid w:val="006A40D7"/>
    <w:rsid w:val="006A4D8F"/>
    <w:rsid w:val="006B0992"/>
    <w:rsid w:val="006B346B"/>
    <w:rsid w:val="006B4868"/>
    <w:rsid w:val="006B6E82"/>
    <w:rsid w:val="006C3B89"/>
    <w:rsid w:val="006C46C0"/>
    <w:rsid w:val="006C71F0"/>
    <w:rsid w:val="006D12D5"/>
    <w:rsid w:val="006D2A37"/>
    <w:rsid w:val="006D2A66"/>
    <w:rsid w:val="006D5EC0"/>
    <w:rsid w:val="006D5FC3"/>
    <w:rsid w:val="006D6027"/>
    <w:rsid w:val="006D7087"/>
    <w:rsid w:val="006E4251"/>
    <w:rsid w:val="006E4EE6"/>
    <w:rsid w:val="006E636E"/>
    <w:rsid w:val="006F0A25"/>
    <w:rsid w:val="006F6215"/>
    <w:rsid w:val="006F7158"/>
    <w:rsid w:val="007016E1"/>
    <w:rsid w:val="00701A27"/>
    <w:rsid w:val="00702C52"/>
    <w:rsid w:val="00705EAA"/>
    <w:rsid w:val="00717307"/>
    <w:rsid w:val="00717371"/>
    <w:rsid w:val="00720FC0"/>
    <w:rsid w:val="00721185"/>
    <w:rsid w:val="0072149C"/>
    <w:rsid w:val="00721874"/>
    <w:rsid w:val="00725C9D"/>
    <w:rsid w:val="00726173"/>
    <w:rsid w:val="00731BCD"/>
    <w:rsid w:val="007324AE"/>
    <w:rsid w:val="00733617"/>
    <w:rsid w:val="00734365"/>
    <w:rsid w:val="00736A27"/>
    <w:rsid w:val="0074195F"/>
    <w:rsid w:val="00742248"/>
    <w:rsid w:val="007430EE"/>
    <w:rsid w:val="007442D5"/>
    <w:rsid w:val="00745664"/>
    <w:rsid w:val="007478FE"/>
    <w:rsid w:val="007517E6"/>
    <w:rsid w:val="00752576"/>
    <w:rsid w:val="007606CF"/>
    <w:rsid w:val="0076145F"/>
    <w:rsid w:val="007617F0"/>
    <w:rsid w:val="00761F52"/>
    <w:rsid w:val="007633F0"/>
    <w:rsid w:val="007655C3"/>
    <w:rsid w:val="00765E3A"/>
    <w:rsid w:val="00766BB4"/>
    <w:rsid w:val="00766DC5"/>
    <w:rsid w:val="007672AB"/>
    <w:rsid w:val="007732EE"/>
    <w:rsid w:val="00773432"/>
    <w:rsid w:val="00773627"/>
    <w:rsid w:val="0077369F"/>
    <w:rsid w:val="00773BC0"/>
    <w:rsid w:val="00773DC4"/>
    <w:rsid w:val="0078109C"/>
    <w:rsid w:val="00781C23"/>
    <w:rsid w:val="00781F61"/>
    <w:rsid w:val="0078293B"/>
    <w:rsid w:val="007845BA"/>
    <w:rsid w:val="00786312"/>
    <w:rsid w:val="00787CD0"/>
    <w:rsid w:val="00790A2F"/>
    <w:rsid w:val="00792BC9"/>
    <w:rsid w:val="00794707"/>
    <w:rsid w:val="00794B3A"/>
    <w:rsid w:val="00794D9C"/>
    <w:rsid w:val="0079516E"/>
    <w:rsid w:val="00795CB2"/>
    <w:rsid w:val="00795F7B"/>
    <w:rsid w:val="0079795D"/>
    <w:rsid w:val="00797FA0"/>
    <w:rsid w:val="007A1F89"/>
    <w:rsid w:val="007A29DB"/>
    <w:rsid w:val="007A3A4C"/>
    <w:rsid w:val="007A3CE3"/>
    <w:rsid w:val="007A7511"/>
    <w:rsid w:val="007A7829"/>
    <w:rsid w:val="007B0CA1"/>
    <w:rsid w:val="007B3FFA"/>
    <w:rsid w:val="007B6E48"/>
    <w:rsid w:val="007B74D3"/>
    <w:rsid w:val="007C2978"/>
    <w:rsid w:val="007C5ACC"/>
    <w:rsid w:val="007C6799"/>
    <w:rsid w:val="007C7873"/>
    <w:rsid w:val="007D21CD"/>
    <w:rsid w:val="007D257F"/>
    <w:rsid w:val="007D2EBF"/>
    <w:rsid w:val="007D2EFA"/>
    <w:rsid w:val="007D3D41"/>
    <w:rsid w:val="007D4172"/>
    <w:rsid w:val="007D4A0B"/>
    <w:rsid w:val="007E1760"/>
    <w:rsid w:val="007E2130"/>
    <w:rsid w:val="007E2DD1"/>
    <w:rsid w:val="007E6E6E"/>
    <w:rsid w:val="007F059B"/>
    <w:rsid w:val="007F0DAA"/>
    <w:rsid w:val="007F4430"/>
    <w:rsid w:val="008007CC"/>
    <w:rsid w:val="008008D8"/>
    <w:rsid w:val="00800B44"/>
    <w:rsid w:val="0080351D"/>
    <w:rsid w:val="0080444A"/>
    <w:rsid w:val="00805C2B"/>
    <w:rsid w:val="00806102"/>
    <w:rsid w:val="008071C1"/>
    <w:rsid w:val="00811A8B"/>
    <w:rsid w:val="00814712"/>
    <w:rsid w:val="00815DAC"/>
    <w:rsid w:val="00820A16"/>
    <w:rsid w:val="0082533F"/>
    <w:rsid w:val="00827E4E"/>
    <w:rsid w:val="00831E3D"/>
    <w:rsid w:val="008328BD"/>
    <w:rsid w:val="008333CA"/>
    <w:rsid w:val="00833CC2"/>
    <w:rsid w:val="00835883"/>
    <w:rsid w:val="00835CCE"/>
    <w:rsid w:val="00837028"/>
    <w:rsid w:val="00837FC0"/>
    <w:rsid w:val="008423B7"/>
    <w:rsid w:val="00842EFB"/>
    <w:rsid w:val="008456CB"/>
    <w:rsid w:val="00847740"/>
    <w:rsid w:val="00851C4F"/>
    <w:rsid w:val="008552C8"/>
    <w:rsid w:val="00857DEA"/>
    <w:rsid w:val="00862CB3"/>
    <w:rsid w:val="00863ABB"/>
    <w:rsid w:val="00866954"/>
    <w:rsid w:val="00870983"/>
    <w:rsid w:val="008725F4"/>
    <w:rsid w:val="00874BF7"/>
    <w:rsid w:val="00875CAC"/>
    <w:rsid w:val="00880C9C"/>
    <w:rsid w:val="0088306D"/>
    <w:rsid w:val="008856D3"/>
    <w:rsid w:val="00885985"/>
    <w:rsid w:val="00890386"/>
    <w:rsid w:val="008938BA"/>
    <w:rsid w:val="008947A4"/>
    <w:rsid w:val="0089571B"/>
    <w:rsid w:val="008A1E1C"/>
    <w:rsid w:val="008A5689"/>
    <w:rsid w:val="008A64B1"/>
    <w:rsid w:val="008A74BA"/>
    <w:rsid w:val="008B126F"/>
    <w:rsid w:val="008B2ED1"/>
    <w:rsid w:val="008B5908"/>
    <w:rsid w:val="008B62F3"/>
    <w:rsid w:val="008B68D4"/>
    <w:rsid w:val="008C2540"/>
    <w:rsid w:val="008C2F20"/>
    <w:rsid w:val="008C3F41"/>
    <w:rsid w:val="008C6854"/>
    <w:rsid w:val="008C6ECA"/>
    <w:rsid w:val="008C7438"/>
    <w:rsid w:val="008C7C86"/>
    <w:rsid w:val="008C7CD9"/>
    <w:rsid w:val="008D1F99"/>
    <w:rsid w:val="008D26C1"/>
    <w:rsid w:val="008D3432"/>
    <w:rsid w:val="008D34D8"/>
    <w:rsid w:val="008D3B6C"/>
    <w:rsid w:val="008D5C34"/>
    <w:rsid w:val="008D6846"/>
    <w:rsid w:val="008D695D"/>
    <w:rsid w:val="008D69E1"/>
    <w:rsid w:val="008E0CAF"/>
    <w:rsid w:val="008F150C"/>
    <w:rsid w:val="008F2027"/>
    <w:rsid w:val="008F243D"/>
    <w:rsid w:val="008F352F"/>
    <w:rsid w:val="008F48BF"/>
    <w:rsid w:val="008F54CB"/>
    <w:rsid w:val="0090205F"/>
    <w:rsid w:val="009033DA"/>
    <w:rsid w:val="00907C7A"/>
    <w:rsid w:val="009115BE"/>
    <w:rsid w:val="009125AF"/>
    <w:rsid w:val="009126C3"/>
    <w:rsid w:val="00914E21"/>
    <w:rsid w:val="00915FB5"/>
    <w:rsid w:val="00921840"/>
    <w:rsid w:val="00921D2D"/>
    <w:rsid w:val="00925CD6"/>
    <w:rsid w:val="00926745"/>
    <w:rsid w:val="009304E9"/>
    <w:rsid w:val="009327F6"/>
    <w:rsid w:val="00935125"/>
    <w:rsid w:val="009355C0"/>
    <w:rsid w:val="009417D8"/>
    <w:rsid w:val="00943E43"/>
    <w:rsid w:val="00946ED4"/>
    <w:rsid w:val="00952788"/>
    <w:rsid w:val="00953B85"/>
    <w:rsid w:val="009543B4"/>
    <w:rsid w:val="00957DCD"/>
    <w:rsid w:val="0096083B"/>
    <w:rsid w:val="00964EFF"/>
    <w:rsid w:val="009652A0"/>
    <w:rsid w:val="0096669D"/>
    <w:rsid w:val="00967E1B"/>
    <w:rsid w:val="00970913"/>
    <w:rsid w:val="00973646"/>
    <w:rsid w:val="00975D17"/>
    <w:rsid w:val="009761BE"/>
    <w:rsid w:val="00977B5D"/>
    <w:rsid w:val="00980318"/>
    <w:rsid w:val="00984954"/>
    <w:rsid w:val="009878CF"/>
    <w:rsid w:val="00990F0D"/>
    <w:rsid w:val="00991004"/>
    <w:rsid w:val="0099260F"/>
    <w:rsid w:val="009939CE"/>
    <w:rsid w:val="00995B57"/>
    <w:rsid w:val="00996031"/>
    <w:rsid w:val="0099695F"/>
    <w:rsid w:val="009971B5"/>
    <w:rsid w:val="009A0E66"/>
    <w:rsid w:val="009A7B21"/>
    <w:rsid w:val="009B2B12"/>
    <w:rsid w:val="009B3FCD"/>
    <w:rsid w:val="009B4821"/>
    <w:rsid w:val="009B5985"/>
    <w:rsid w:val="009B5E35"/>
    <w:rsid w:val="009B5FDE"/>
    <w:rsid w:val="009C239A"/>
    <w:rsid w:val="009C2CDD"/>
    <w:rsid w:val="009C4771"/>
    <w:rsid w:val="009C5B09"/>
    <w:rsid w:val="009C6D6C"/>
    <w:rsid w:val="009C6F07"/>
    <w:rsid w:val="009C7745"/>
    <w:rsid w:val="009C7ED7"/>
    <w:rsid w:val="009D0467"/>
    <w:rsid w:val="009D33EA"/>
    <w:rsid w:val="009D3E5D"/>
    <w:rsid w:val="009D7F26"/>
    <w:rsid w:val="009E1681"/>
    <w:rsid w:val="009E51B1"/>
    <w:rsid w:val="009F4691"/>
    <w:rsid w:val="009F5BAA"/>
    <w:rsid w:val="009F62D6"/>
    <w:rsid w:val="009F695E"/>
    <w:rsid w:val="009F77B1"/>
    <w:rsid w:val="009F78C9"/>
    <w:rsid w:val="00A176B1"/>
    <w:rsid w:val="00A2037E"/>
    <w:rsid w:val="00A22A85"/>
    <w:rsid w:val="00A232AC"/>
    <w:rsid w:val="00A3011C"/>
    <w:rsid w:val="00A302E1"/>
    <w:rsid w:val="00A33D8C"/>
    <w:rsid w:val="00A34842"/>
    <w:rsid w:val="00A349B3"/>
    <w:rsid w:val="00A3529B"/>
    <w:rsid w:val="00A400F4"/>
    <w:rsid w:val="00A42C13"/>
    <w:rsid w:val="00A46700"/>
    <w:rsid w:val="00A46E36"/>
    <w:rsid w:val="00A50446"/>
    <w:rsid w:val="00A51958"/>
    <w:rsid w:val="00A51D09"/>
    <w:rsid w:val="00A51EFC"/>
    <w:rsid w:val="00A533F1"/>
    <w:rsid w:val="00A55C3A"/>
    <w:rsid w:val="00A60850"/>
    <w:rsid w:val="00A60CCA"/>
    <w:rsid w:val="00A60E07"/>
    <w:rsid w:val="00A611DB"/>
    <w:rsid w:val="00A62B13"/>
    <w:rsid w:val="00A63573"/>
    <w:rsid w:val="00A6452F"/>
    <w:rsid w:val="00A64C9F"/>
    <w:rsid w:val="00A66600"/>
    <w:rsid w:val="00A715D6"/>
    <w:rsid w:val="00A71D40"/>
    <w:rsid w:val="00A72B0F"/>
    <w:rsid w:val="00A7367A"/>
    <w:rsid w:val="00A74CBE"/>
    <w:rsid w:val="00A74F47"/>
    <w:rsid w:val="00A74F6E"/>
    <w:rsid w:val="00A75028"/>
    <w:rsid w:val="00A77F5B"/>
    <w:rsid w:val="00A80054"/>
    <w:rsid w:val="00A803FF"/>
    <w:rsid w:val="00A81281"/>
    <w:rsid w:val="00A858AD"/>
    <w:rsid w:val="00A862FE"/>
    <w:rsid w:val="00A91002"/>
    <w:rsid w:val="00A916B1"/>
    <w:rsid w:val="00A93E86"/>
    <w:rsid w:val="00A94963"/>
    <w:rsid w:val="00A94C64"/>
    <w:rsid w:val="00A97313"/>
    <w:rsid w:val="00A9748F"/>
    <w:rsid w:val="00AA05F2"/>
    <w:rsid w:val="00AA138C"/>
    <w:rsid w:val="00AA334C"/>
    <w:rsid w:val="00AA3F45"/>
    <w:rsid w:val="00AA4C83"/>
    <w:rsid w:val="00AB09E7"/>
    <w:rsid w:val="00AB2285"/>
    <w:rsid w:val="00AB24C6"/>
    <w:rsid w:val="00AB6A46"/>
    <w:rsid w:val="00AB6C5A"/>
    <w:rsid w:val="00AB6CA1"/>
    <w:rsid w:val="00AB7DCA"/>
    <w:rsid w:val="00AC2036"/>
    <w:rsid w:val="00AC257A"/>
    <w:rsid w:val="00AC27BB"/>
    <w:rsid w:val="00AC4753"/>
    <w:rsid w:val="00AC5228"/>
    <w:rsid w:val="00AC6AC8"/>
    <w:rsid w:val="00AD53AA"/>
    <w:rsid w:val="00AD5BB2"/>
    <w:rsid w:val="00AD7613"/>
    <w:rsid w:val="00AD7D45"/>
    <w:rsid w:val="00AE0081"/>
    <w:rsid w:val="00AE1B64"/>
    <w:rsid w:val="00AE25F8"/>
    <w:rsid w:val="00AE3E40"/>
    <w:rsid w:val="00AE41BB"/>
    <w:rsid w:val="00AE67BF"/>
    <w:rsid w:val="00AF0254"/>
    <w:rsid w:val="00AF1A33"/>
    <w:rsid w:val="00AF3D02"/>
    <w:rsid w:val="00AF4E2E"/>
    <w:rsid w:val="00AF5BFF"/>
    <w:rsid w:val="00B023C9"/>
    <w:rsid w:val="00B02B4F"/>
    <w:rsid w:val="00B062FC"/>
    <w:rsid w:val="00B14858"/>
    <w:rsid w:val="00B1661F"/>
    <w:rsid w:val="00B1685C"/>
    <w:rsid w:val="00B1716B"/>
    <w:rsid w:val="00B20FA1"/>
    <w:rsid w:val="00B2105E"/>
    <w:rsid w:val="00B21DBA"/>
    <w:rsid w:val="00B23663"/>
    <w:rsid w:val="00B24C96"/>
    <w:rsid w:val="00B25F62"/>
    <w:rsid w:val="00B27451"/>
    <w:rsid w:val="00B30553"/>
    <w:rsid w:val="00B318F8"/>
    <w:rsid w:val="00B3195F"/>
    <w:rsid w:val="00B34D22"/>
    <w:rsid w:val="00B3594F"/>
    <w:rsid w:val="00B36139"/>
    <w:rsid w:val="00B36210"/>
    <w:rsid w:val="00B378DB"/>
    <w:rsid w:val="00B40F47"/>
    <w:rsid w:val="00B42A01"/>
    <w:rsid w:val="00B42D76"/>
    <w:rsid w:val="00B433EE"/>
    <w:rsid w:val="00B438F5"/>
    <w:rsid w:val="00B47397"/>
    <w:rsid w:val="00B47594"/>
    <w:rsid w:val="00B47C19"/>
    <w:rsid w:val="00B51039"/>
    <w:rsid w:val="00B5131E"/>
    <w:rsid w:val="00B554A1"/>
    <w:rsid w:val="00B55A90"/>
    <w:rsid w:val="00B60257"/>
    <w:rsid w:val="00B606DD"/>
    <w:rsid w:val="00B62E6C"/>
    <w:rsid w:val="00B64D48"/>
    <w:rsid w:val="00B66B15"/>
    <w:rsid w:val="00B67B12"/>
    <w:rsid w:val="00B67B23"/>
    <w:rsid w:val="00B67F49"/>
    <w:rsid w:val="00B70496"/>
    <w:rsid w:val="00B7365A"/>
    <w:rsid w:val="00B73EAD"/>
    <w:rsid w:val="00B74059"/>
    <w:rsid w:val="00B74BEA"/>
    <w:rsid w:val="00B75380"/>
    <w:rsid w:val="00B75C4E"/>
    <w:rsid w:val="00B762B5"/>
    <w:rsid w:val="00B768AF"/>
    <w:rsid w:val="00B77C96"/>
    <w:rsid w:val="00B8163D"/>
    <w:rsid w:val="00B82D08"/>
    <w:rsid w:val="00B83949"/>
    <w:rsid w:val="00B83BE6"/>
    <w:rsid w:val="00B83E6E"/>
    <w:rsid w:val="00B85FD2"/>
    <w:rsid w:val="00B86B75"/>
    <w:rsid w:val="00B9345B"/>
    <w:rsid w:val="00B93DCC"/>
    <w:rsid w:val="00B95773"/>
    <w:rsid w:val="00B975C7"/>
    <w:rsid w:val="00BA266E"/>
    <w:rsid w:val="00BA3AE9"/>
    <w:rsid w:val="00BA6635"/>
    <w:rsid w:val="00BB3871"/>
    <w:rsid w:val="00BB5803"/>
    <w:rsid w:val="00BB654F"/>
    <w:rsid w:val="00BB6876"/>
    <w:rsid w:val="00BB7DBB"/>
    <w:rsid w:val="00BC2512"/>
    <w:rsid w:val="00BC2E15"/>
    <w:rsid w:val="00BC5F5C"/>
    <w:rsid w:val="00BC63C2"/>
    <w:rsid w:val="00BD1384"/>
    <w:rsid w:val="00BD22F8"/>
    <w:rsid w:val="00BD24EB"/>
    <w:rsid w:val="00BD3E87"/>
    <w:rsid w:val="00BD4625"/>
    <w:rsid w:val="00BD5425"/>
    <w:rsid w:val="00BD5438"/>
    <w:rsid w:val="00BD7B35"/>
    <w:rsid w:val="00BE7AD4"/>
    <w:rsid w:val="00BF0D96"/>
    <w:rsid w:val="00BF1BD2"/>
    <w:rsid w:val="00BF2E68"/>
    <w:rsid w:val="00BF3032"/>
    <w:rsid w:val="00BF4E9D"/>
    <w:rsid w:val="00BF63AE"/>
    <w:rsid w:val="00BF63C7"/>
    <w:rsid w:val="00BF68EC"/>
    <w:rsid w:val="00BF707C"/>
    <w:rsid w:val="00BF74C4"/>
    <w:rsid w:val="00C00099"/>
    <w:rsid w:val="00C05B28"/>
    <w:rsid w:val="00C107B6"/>
    <w:rsid w:val="00C12908"/>
    <w:rsid w:val="00C13261"/>
    <w:rsid w:val="00C1554A"/>
    <w:rsid w:val="00C21DFF"/>
    <w:rsid w:val="00C246B3"/>
    <w:rsid w:val="00C25E08"/>
    <w:rsid w:val="00C27A4A"/>
    <w:rsid w:val="00C27AA7"/>
    <w:rsid w:val="00C30541"/>
    <w:rsid w:val="00C30859"/>
    <w:rsid w:val="00C326A0"/>
    <w:rsid w:val="00C337F0"/>
    <w:rsid w:val="00C341B3"/>
    <w:rsid w:val="00C420B2"/>
    <w:rsid w:val="00C42B55"/>
    <w:rsid w:val="00C42EBD"/>
    <w:rsid w:val="00C43CD5"/>
    <w:rsid w:val="00C43DEF"/>
    <w:rsid w:val="00C47D64"/>
    <w:rsid w:val="00C54881"/>
    <w:rsid w:val="00C549FB"/>
    <w:rsid w:val="00C57FA8"/>
    <w:rsid w:val="00C61A13"/>
    <w:rsid w:val="00C62380"/>
    <w:rsid w:val="00C64F83"/>
    <w:rsid w:val="00C6540E"/>
    <w:rsid w:val="00C658E7"/>
    <w:rsid w:val="00C754F2"/>
    <w:rsid w:val="00C77B53"/>
    <w:rsid w:val="00C80E58"/>
    <w:rsid w:val="00C813DF"/>
    <w:rsid w:val="00C84575"/>
    <w:rsid w:val="00C84888"/>
    <w:rsid w:val="00C849B2"/>
    <w:rsid w:val="00C84F05"/>
    <w:rsid w:val="00C86342"/>
    <w:rsid w:val="00C86C1C"/>
    <w:rsid w:val="00C903CA"/>
    <w:rsid w:val="00C9186B"/>
    <w:rsid w:val="00C9421C"/>
    <w:rsid w:val="00C94778"/>
    <w:rsid w:val="00CA0AF5"/>
    <w:rsid w:val="00CA2580"/>
    <w:rsid w:val="00CA33CA"/>
    <w:rsid w:val="00CA3EAA"/>
    <w:rsid w:val="00CA458D"/>
    <w:rsid w:val="00CA47BB"/>
    <w:rsid w:val="00CA516D"/>
    <w:rsid w:val="00CA68B9"/>
    <w:rsid w:val="00CB5E4D"/>
    <w:rsid w:val="00CB5E71"/>
    <w:rsid w:val="00CC1C3F"/>
    <w:rsid w:val="00CC337E"/>
    <w:rsid w:val="00CC447E"/>
    <w:rsid w:val="00CC51F1"/>
    <w:rsid w:val="00CC65CC"/>
    <w:rsid w:val="00CC69D8"/>
    <w:rsid w:val="00CC7922"/>
    <w:rsid w:val="00CD18B0"/>
    <w:rsid w:val="00CD2E6C"/>
    <w:rsid w:val="00CD6A71"/>
    <w:rsid w:val="00CE092C"/>
    <w:rsid w:val="00CE1C72"/>
    <w:rsid w:val="00CE3C35"/>
    <w:rsid w:val="00CE4F49"/>
    <w:rsid w:val="00CE7BF2"/>
    <w:rsid w:val="00CE7C76"/>
    <w:rsid w:val="00CF1731"/>
    <w:rsid w:val="00CF1ED3"/>
    <w:rsid w:val="00CF2FF1"/>
    <w:rsid w:val="00D06DE0"/>
    <w:rsid w:val="00D10CF8"/>
    <w:rsid w:val="00D13ED5"/>
    <w:rsid w:val="00D17722"/>
    <w:rsid w:val="00D21DF8"/>
    <w:rsid w:val="00D25B7D"/>
    <w:rsid w:val="00D25C02"/>
    <w:rsid w:val="00D266F0"/>
    <w:rsid w:val="00D27A4A"/>
    <w:rsid w:val="00D335F5"/>
    <w:rsid w:val="00D3436A"/>
    <w:rsid w:val="00D37502"/>
    <w:rsid w:val="00D4068A"/>
    <w:rsid w:val="00D40758"/>
    <w:rsid w:val="00D50CF1"/>
    <w:rsid w:val="00D556F8"/>
    <w:rsid w:val="00D55B58"/>
    <w:rsid w:val="00D56A19"/>
    <w:rsid w:val="00D57649"/>
    <w:rsid w:val="00D579FA"/>
    <w:rsid w:val="00D62E9E"/>
    <w:rsid w:val="00D6363B"/>
    <w:rsid w:val="00D660FF"/>
    <w:rsid w:val="00D705FB"/>
    <w:rsid w:val="00D71A36"/>
    <w:rsid w:val="00D74FD0"/>
    <w:rsid w:val="00D84833"/>
    <w:rsid w:val="00D84C76"/>
    <w:rsid w:val="00D85296"/>
    <w:rsid w:val="00D925C2"/>
    <w:rsid w:val="00D9275F"/>
    <w:rsid w:val="00D92817"/>
    <w:rsid w:val="00D93835"/>
    <w:rsid w:val="00D94237"/>
    <w:rsid w:val="00D94F9E"/>
    <w:rsid w:val="00D9684E"/>
    <w:rsid w:val="00D97E63"/>
    <w:rsid w:val="00DA58FB"/>
    <w:rsid w:val="00DA6017"/>
    <w:rsid w:val="00DA75A3"/>
    <w:rsid w:val="00DB1A2D"/>
    <w:rsid w:val="00DB2D3C"/>
    <w:rsid w:val="00DB4654"/>
    <w:rsid w:val="00DB5118"/>
    <w:rsid w:val="00DC1579"/>
    <w:rsid w:val="00DC1A37"/>
    <w:rsid w:val="00DC37D1"/>
    <w:rsid w:val="00DC404B"/>
    <w:rsid w:val="00DC5B64"/>
    <w:rsid w:val="00DD11CC"/>
    <w:rsid w:val="00DD2CDA"/>
    <w:rsid w:val="00DD4045"/>
    <w:rsid w:val="00DE0D9E"/>
    <w:rsid w:val="00DE1A61"/>
    <w:rsid w:val="00DE271A"/>
    <w:rsid w:val="00DE4468"/>
    <w:rsid w:val="00DF13BC"/>
    <w:rsid w:val="00DF2143"/>
    <w:rsid w:val="00DF22EC"/>
    <w:rsid w:val="00DF266D"/>
    <w:rsid w:val="00DF2EAF"/>
    <w:rsid w:val="00DF4959"/>
    <w:rsid w:val="00DF4EF7"/>
    <w:rsid w:val="00DF694A"/>
    <w:rsid w:val="00DF6BA6"/>
    <w:rsid w:val="00E01938"/>
    <w:rsid w:val="00E025F2"/>
    <w:rsid w:val="00E032CB"/>
    <w:rsid w:val="00E03A8B"/>
    <w:rsid w:val="00E03C6A"/>
    <w:rsid w:val="00E04D40"/>
    <w:rsid w:val="00E0691C"/>
    <w:rsid w:val="00E06FCA"/>
    <w:rsid w:val="00E07689"/>
    <w:rsid w:val="00E100E2"/>
    <w:rsid w:val="00E11B05"/>
    <w:rsid w:val="00E129E2"/>
    <w:rsid w:val="00E14F5C"/>
    <w:rsid w:val="00E17AE7"/>
    <w:rsid w:val="00E22AC6"/>
    <w:rsid w:val="00E23C03"/>
    <w:rsid w:val="00E23F08"/>
    <w:rsid w:val="00E254D3"/>
    <w:rsid w:val="00E25842"/>
    <w:rsid w:val="00E268A8"/>
    <w:rsid w:val="00E30C22"/>
    <w:rsid w:val="00E402C7"/>
    <w:rsid w:val="00E46F23"/>
    <w:rsid w:val="00E5028A"/>
    <w:rsid w:val="00E51BDD"/>
    <w:rsid w:val="00E532DD"/>
    <w:rsid w:val="00E5434B"/>
    <w:rsid w:val="00E56586"/>
    <w:rsid w:val="00E56EE4"/>
    <w:rsid w:val="00E6132E"/>
    <w:rsid w:val="00E62089"/>
    <w:rsid w:val="00E62129"/>
    <w:rsid w:val="00E6219B"/>
    <w:rsid w:val="00E65037"/>
    <w:rsid w:val="00E66591"/>
    <w:rsid w:val="00E700D0"/>
    <w:rsid w:val="00E702D5"/>
    <w:rsid w:val="00E704BB"/>
    <w:rsid w:val="00E71CD4"/>
    <w:rsid w:val="00E72E83"/>
    <w:rsid w:val="00E730E8"/>
    <w:rsid w:val="00E74DCE"/>
    <w:rsid w:val="00E7666A"/>
    <w:rsid w:val="00E823DB"/>
    <w:rsid w:val="00E82644"/>
    <w:rsid w:val="00E8331C"/>
    <w:rsid w:val="00E834E5"/>
    <w:rsid w:val="00E83638"/>
    <w:rsid w:val="00E90A60"/>
    <w:rsid w:val="00E90EBA"/>
    <w:rsid w:val="00E933ED"/>
    <w:rsid w:val="00E97CD8"/>
    <w:rsid w:val="00EA0032"/>
    <w:rsid w:val="00EA1A89"/>
    <w:rsid w:val="00EA3C24"/>
    <w:rsid w:val="00EA46D8"/>
    <w:rsid w:val="00EB1E5F"/>
    <w:rsid w:val="00EB211C"/>
    <w:rsid w:val="00EB25E1"/>
    <w:rsid w:val="00EB316F"/>
    <w:rsid w:val="00EB5B4D"/>
    <w:rsid w:val="00EB5D7A"/>
    <w:rsid w:val="00EB6163"/>
    <w:rsid w:val="00EC246C"/>
    <w:rsid w:val="00EC277D"/>
    <w:rsid w:val="00EC3E4B"/>
    <w:rsid w:val="00EC5E29"/>
    <w:rsid w:val="00ED1210"/>
    <w:rsid w:val="00ED4869"/>
    <w:rsid w:val="00ED5159"/>
    <w:rsid w:val="00EE0FEF"/>
    <w:rsid w:val="00EE4206"/>
    <w:rsid w:val="00EE63B1"/>
    <w:rsid w:val="00F00D71"/>
    <w:rsid w:val="00F021D8"/>
    <w:rsid w:val="00F02AD9"/>
    <w:rsid w:val="00F11753"/>
    <w:rsid w:val="00F14BCE"/>
    <w:rsid w:val="00F1612A"/>
    <w:rsid w:val="00F161DA"/>
    <w:rsid w:val="00F16BCC"/>
    <w:rsid w:val="00F23FC3"/>
    <w:rsid w:val="00F324F6"/>
    <w:rsid w:val="00F32EBD"/>
    <w:rsid w:val="00F4215F"/>
    <w:rsid w:val="00F42789"/>
    <w:rsid w:val="00F44498"/>
    <w:rsid w:val="00F46C01"/>
    <w:rsid w:val="00F46CE5"/>
    <w:rsid w:val="00F46FCB"/>
    <w:rsid w:val="00F5243E"/>
    <w:rsid w:val="00F54255"/>
    <w:rsid w:val="00F547D5"/>
    <w:rsid w:val="00F55672"/>
    <w:rsid w:val="00F563A1"/>
    <w:rsid w:val="00F60B6E"/>
    <w:rsid w:val="00F610B6"/>
    <w:rsid w:val="00F63F4B"/>
    <w:rsid w:val="00F6522D"/>
    <w:rsid w:val="00F65F0F"/>
    <w:rsid w:val="00F6635E"/>
    <w:rsid w:val="00F67150"/>
    <w:rsid w:val="00F672C7"/>
    <w:rsid w:val="00F71101"/>
    <w:rsid w:val="00F72680"/>
    <w:rsid w:val="00F72F20"/>
    <w:rsid w:val="00F73721"/>
    <w:rsid w:val="00F77AF6"/>
    <w:rsid w:val="00F819CF"/>
    <w:rsid w:val="00F82956"/>
    <w:rsid w:val="00F83263"/>
    <w:rsid w:val="00F84DEA"/>
    <w:rsid w:val="00F93CE4"/>
    <w:rsid w:val="00F944F2"/>
    <w:rsid w:val="00F954F7"/>
    <w:rsid w:val="00F97C33"/>
    <w:rsid w:val="00FA118D"/>
    <w:rsid w:val="00FA16C3"/>
    <w:rsid w:val="00FA1B24"/>
    <w:rsid w:val="00FA5C38"/>
    <w:rsid w:val="00FA6FE5"/>
    <w:rsid w:val="00FB0809"/>
    <w:rsid w:val="00FB2F8C"/>
    <w:rsid w:val="00FC0EBA"/>
    <w:rsid w:val="00FC34B0"/>
    <w:rsid w:val="00FC6006"/>
    <w:rsid w:val="00FC7F12"/>
    <w:rsid w:val="00FD3296"/>
    <w:rsid w:val="00FD3873"/>
    <w:rsid w:val="00FD4D08"/>
    <w:rsid w:val="00FD75A0"/>
    <w:rsid w:val="00FE06B2"/>
    <w:rsid w:val="00FE1646"/>
    <w:rsid w:val="00FE16FF"/>
    <w:rsid w:val="00FE1D79"/>
    <w:rsid w:val="00FE5CC5"/>
    <w:rsid w:val="00FF4926"/>
    <w:rsid w:val="00FF4B96"/>
    <w:rsid w:val="00FF65FC"/>
    <w:rsid w:val="00FF71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51FDE405"/>
  <w15:docId w15:val="{BEA3E16D-FD20-4B14-9401-72AF871A2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920DF"/>
    <w:pPr>
      <w:spacing w:after="0" w:line="240" w:lineRule="auto"/>
    </w:pPr>
    <w:rPr>
      <w:rFonts w:ascii="Arial" w:eastAsia="Times New Roman" w:hAnsi="Arial" w:cs="Arial"/>
      <w:sz w:val="24"/>
      <w:szCs w:val="20"/>
      <w:lang w:eastAsia="pl-PL"/>
    </w:rPr>
  </w:style>
  <w:style w:type="paragraph" w:styleId="Nagwek2">
    <w:name w:val="heading 2"/>
    <w:basedOn w:val="Normalny"/>
    <w:next w:val="Normalny"/>
    <w:link w:val="Nagwek2Znak"/>
    <w:qFormat/>
    <w:rsid w:val="006920DF"/>
    <w:pPr>
      <w:keepNext/>
      <w:jc w:val="center"/>
      <w:outlineLvl w:val="1"/>
    </w:pPr>
    <w:rPr>
      <w:b/>
      <w:color w:val="FF0000"/>
    </w:rPr>
  </w:style>
  <w:style w:type="paragraph" w:styleId="Nagwek4">
    <w:name w:val="heading 4"/>
    <w:basedOn w:val="Normalny"/>
    <w:next w:val="Normalny"/>
    <w:link w:val="Nagwek4Znak"/>
    <w:qFormat/>
    <w:rsid w:val="006920DF"/>
    <w:pPr>
      <w:keepNext/>
      <w:outlineLvl w:val="3"/>
    </w:pPr>
    <w:rPr>
      <w:rFonts w:ascii="Times New Roman" w:hAnsi="Times New Roman" w:cs="Times New Roman"/>
      <w:b/>
      <w:sz w:val="32"/>
    </w:rPr>
  </w:style>
  <w:style w:type="paragraph" w:styleId="Nagwek9">
    <w:name w:val="heading 9"/>
    <w:basedOn w:val="Normalny"/>
    <w:next w:val="Normalny"/>
    <w:link w:val="Nagwek9Znak"/>
    <w:qFormat/>
    <w:rsid w:val="006920DF"/>
    <w:pPr>
      <w:spacing w:before="240" w:after="60"/>
      <w:outlineLvl w:val="8"/>
    </w:pPr>
    <w:rPr>
      <w:rFonts w:cs="Times New Roman"/>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6920DF"/>
    <w:rPr>
      <w:rFonts w:ascii="Arial" w:eastAsia="Times New Roman" w:hAnsi="Arial" w:cs="Arial"/>
      <w:b/>
      <w:color w:val="FF0000"/>
      <w:sz w:val="24"/>
      <w:szCs w:val="20"/>
      <w:lang w:eastAsia="pl-PL"/>
    </w:rPr>
  </w:style>
  <w:style w:type="character" w:customStyle="1" w:styleId="Nagwek4Znak">
    <w:name w:val="Nagłówek 4 Znak"/>
    <w:basedOn w:val="Domylnaczcionkaakapitu"/>
    <w:link w:val="Nagwek4"/>
    <w:rsid w:val="006920DF"/>
    <w:rPr>
      <w:rFonts w:ascii="Times New Roman" w:eastAsia="Times New Roman" w:hAnsi="Times New Roman" w:cs="Times New Roman"/>
      <w:b/>
      <w:sz w:val="32"/>
      <w:szCs w:val="20"/>
    </w:rPr>
  </w:style>
  <w:style w:type="character" w:customStyle="1" w:styleId="Nagwek9Znak">
    <w:name w:val="Nagłówek 9 Znak"/>
    <w:basedOn w:val="Domylnaczcionkaakapitu"/>
    <w:link w:val="Nagwek9"/>
    <w:rsid w:val="006920DF"/>
    <w:rPr>
      <w:rFonts w:ascii="Arial" w:eastAsia="Times New Roman" w:hAnsi="Arial" w:cs="Times New Roman"/>
    </w:rPr>
  </w:style>
  <w:style w:type="paragraph" w:styleId="Tekstpodstawowy">
    <w:name w:val="Body Text"/>
    <w:aliases w:val="a2"/>
    <w:basedOn w:val="Normalny"/>
    <w:link w:val="TekstpodstawowyZnak"/>
    <w:rsid w:val="006920DF"/>
    <w:pPr>
      <w:jc w:val="both"/>
    </w:pPr>
    <w:rPr>
      <w:rFonts w:ascii="Times New Roman" w:hAnsi="Times New Roman" w:cs="Times New Roman"/>
    </w:rPr>
  </w:style>
  <w:style w:type="character" w:customStyle="1" w:styleId="TekstpodstawowyZnak">
    <w:name w:val="Tekst podstawowy Znak"/>
    <w:aliases w:val="a2 Znak"/>
    <w:basedOn w:val="Domylnaczcionkaakapitu"/>
    <w:link w:val="Tekstpodstawowy"/>
    <w:rsid w:val="006920DF"/>
    <w:rPr>
      <w:rFonts w:ascii="Times New Roman" w:eastAsia="Times New Roman" w:hAnsi="Times New Roman" w:cs="Times New Roman"/>
      <w:sz w:val="24"/>
      <w:szCs w:val="20"/>
    </w:rPr>
  </w:style>
  <w:style w:type="paragraph" w:styleId="Tekstpodstawowy3">
    <w:name w:val="Body Text 3"/>
    <w:basedOn w:val="Normalny"/>
    <w:link w:val="Tekstpodstawowy3Znak"/>
    <w:rsid w:val="006920DF"/>
    <w:rPr>
      <w:rFonts w:cs="Times New Roman"/>
      <w:sz w:val="22"/>
      <w:szCs w:val="24"/>
    </w:rPr>
  </w:style>
  <w:style w:type="character" w:customStyle="1" w:styleId="Tekstpodstawowy3Znak">
    <w:name w:val="Tekst podstawowy 3 Znak"/>
    <w:basedOn w:val="Domylnaczcionkaakapitu"/>
    <w:link w:val="Tekstpodstawowy3"/>
    <w:rsid w:val="006920DF"/>
    <w:rPr>
      <w:rFonts w:ascii="Arial" w:eastAsia="Times New Roman" w:hAnsi="Arial" w:cs="Times New Roman"/>
      <w:szCs w:val="24"/>
    </w:rPr>
  </w:style>
  <w:style w:type="paragraph" w:styleId="Tekstpodstawowy2">
    <w:name w:val="Body Text 2"/>
    <w:basedOn w:val="Normalny"/>
    <w:link w:val="Tekstpodstawowy2Znak"/>
    <w:rsid w:val="006920DF"/>
    <w:pPr>
      <w:spacing w:after="120" w:line="480" w:lineRule="auto"/>
    </w:pPr>
    <w:rPr>
      <w:rFonts w:cs="Times New Roman"/>
    </w:rPr>
  </w:style>
  <w:style w:type="character" w:customStyle="1" w:styleId="Tekstpodstawowy2Znak">
    <w:name w:val="Tekst podstawowy 2 Znak"/>
    <w:basedOn w:val="Domylnaczcionkaakapitu"/>
    <w:link w:val="Tekstpodstawowy2"/>
    <w:rsid w:val="006920DF"/>
    <w:rPr>
      <w:rFonts w:ascii="Arial" w:eastAsia="Times New Roman" w:hAnsi="Arial" w:cs="Times New Roman"/>
      <w:sz w:val="24"/>
      <w:szCs w:val="20"/>
    </w:rPr>
  </w:style>
  <w:style w:type="paragraph" w:styleId="Nagwek">
    <w:name w:val="header"/>
    <w:basedOn w:val="Normalny"/>
    <w:link w:val="NagwekZnak"/>
    <w:uiPriority w:val="99"/>
    <w:rsid w:val="006920DF"/>
    <w:pPr>
      <w:tabs>
        <w:tab w:val="center" w:pos="4536"/>
        <w:tab w:val="right" w:pos="9072"/>
      </w:tabs>
    </w:pPr>
    <w:rPr>
      <w:rFonts w:ascii="Times New Roman" w:hAnsi="Times New Roman" w:cs="Times New Roman"/>
      <w:sz w:val="20"/>
    </w:rPr>
  </w:style>
  <w:style w:type="character" w:customStyle="1" w:styleId="NagwekZnak">
    <w:name w:val="Nagłówek Znak"/>
    <w:basedOn w:val="Domylnaczcionkaakapitu"/>
    <w:link w:val="Nagwek"/>
    <w:uiPriority w:val="99"/>
    <w:rsid w:val="006920DF"/>
    <w:rPr>
      <w:rFonts w:ascii="Times New Roman" w:eastAsia="Times New Roman" w:hAnsi="Times New Roman" w:cs="Times New Roman"/>
      <w:sz w:val="20"/>
      <w:szCs w:val="20"/>
      <w:lang w:eastAsia="pl-PL"/>
    </w:rPr>
  </w:style>
  <w:style w:type="paragraph" w:styleId="Akapitzlist">
    <w:name w:val="List Paragraph"/>
    <w:aliases w:val="Liste à puces retrait droite,punk 1,Obiekt,List Paragraph1,Z podkreśleniem,Nag 1,Sl_Akapit z listą,Numerowanie,Wyliczanie,Akapit z listą31,Bullets,normalny tekst,BulletC,lp1,foto,List Paragraph2,L1,CW_Lista,Akapit z listą 1,Normal,Bullet1"/>
    <w:basedOn w:val="Normalny"/>
    <w:link w:val="AkapitzlistZnak"/>
    <w:uiPriority w:val="34"/>
    <w:qFormat/>
    <w:rsid w:val="006920DF"/>
    <w:pPr>
      <w:ind w:left="720"/>
      <w:contextualSpacing/>
    </w:pPr>
    <w:rPr>
      <w:rFonts w:cs="Times New Roman"/>
      <w:sz w:val="20"/>
    </w:rPr>
  </w:style>
  <w:style w:type="character" w:styleId="Numerstrony">
    <w:name w:val="page number"/>
    <w:basedOn w:val="Domylnaczcionkaakapitu"/>
    <w:rsid w:val="006920DF"/>
  </w:style>
  <w:style w:type="character" w:customStyle="1" w:styleId="apple-style-span">
    <w:name w:val="apple-style-span"/>
    <w:basedOn w:val="Domylnaczcionkaakapitu"/>
    <w:rsid w:val="006920DF"/>
  </w:style>
  <w:style w:type="paragraph" w:customStyle="1" w:styleId="Default">
    <w:name w:val="Default"/>
    <w:rsid w:val="006920DF"/>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kapitzlistZnak">
    <w:name w:val="Akapit z listą Znak"/>
    <w:aliases w:val="Liste à puces retrait droite Znak,punk 1 Znak,Obiekt Znak,List Paragraph1 Znak,Z podkreśleniem Znak,Nag 1 Znak,Sl_Akapit z listą Znak,Numerowanie Znak,Wyliczanie Znak,Akapit z listą31 Znak,Bullets Znak,normalny tekst Znak,lp1 Znak"/>
    <w:link w:val="Akapitzlist"/>
    <w:qFormat/>
    <w:locked/>
    <w:rsid w:val="006920DF"/>
    <w:rPr>
      <w:rFonts w:ascii="Arial" w:eastAsia="Times New Roman" w:hAnsi="Arial" w:cs="Times New Roman"/>
      <w:sz w:val="20"/>
      <w:szCs w:val="20"/>
    </w:rPr>
  </w:style>
  <w:style w:type="paragraph" w:styleId="Stopka">
    <w:name w:val="footer"/>
    <w:basedOn w:val="Normalny"/>
    <w:link w:val="StopkaZnak"/>
    <w:uiPriority w:val="99"/>
    <w:semiHidden/>
    <w:unhideWhenUsed/>
    <w:rsid w:val="00213D78"/>
    <w:pPr>
      <w:tabs>
        <w:tab w:val="center" w:pos="4536"/>
        <w:tab w:val="right" w:pos="9072"/>
      </w:tabs>
    </w:pPr>
  </w:style>
  <w:style w:type="character" w:customStyle="1" w:styleId="StopkaZnak">
    <w:name w:val="Stopka Znak"/>
    <w:basedOn w:val="Domylnaczcionkaakapitu"/>
    <w:link w:val="Stopka"/>
    <w:uiPriority w:val="99"/>
    <w:semiHidden/>
    <w:rsid w:val="00213D78"/>
    <w:rPr>
      <w:rFonts w:ascii="Arial" w:eastAsia="Times New Roman" w:hAnsi="Arial" w:cs="Arial"/>
      <w:sz w:val="24"/>
      <w:szCs w:val="20"/>
      <w:lang w:eastAsia="pl-PL"/>
    </w:rPr>
  </w:style>
  <w:style w:type="table" w:styleId="Tabela-Siatka">
    <w:name w:val="Table Grid"/>
    <w:basedOn w:val="Standardowy"/>
    <w:uiPriority w:val="59"/>
    <w:rsid w:val="00781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EC246C"/>
    <w:pPr>
      <w:spacing w:after="200"/>
    </w:pPr>
    <w:rPr>
      <w:b/>
      <w:bCs/>
      <w:color w:val="4F81BD" w:themeColor="accent1"/>
      <w:sz w:val="18"/>
      <w:szCs w:val="18"/>
    </w:rPr>
  </w:style>
  <w:style w:type="character" w:styleId="Odwoaniedokomentarza">
    <w:name w:val="annotation reference"/>
    <w:basedOn w:val="Domylnaczcionkaakapitu"/>
    <w:uiPriority w:val="99"/>
    <w:semiHidden/>
    <w:unhideWhenUsed/>
    <w:rsid w:val="006258CD"/>
    <w:rPr>
      <w:sz w:val="16"/>
      <w:szCs w:val="16"/>
    </w:rPr>
  </w:style>
  <w:style w:type="paragraph" w:styleId="Tekstkomentarza">
    <w:name w:val="annotation text"/>
    <w:basedOn w:val="Normalny"/>
    <w:link w:val="TekstkomentarzaZnak"/>
    <w:uiPriority w:val="99"/>
    <w:semiHidden/>
    <w:unhideWhenUsed/>
    <w:rsid w:val="006258CD"/>
    <w:rPr>
      <w:sz w:val="20"/>
    </w:rPr>
  </w:style>
  <w:style w:type="character" w:customStyle="1" w:styleId="TekstkomentarzaZnak">
    <w:name w:val="Tekst komentarza Znak"/>
    <w:basedOn w:val="Domylnaczcionkaakapitu"/>
    <w:link w:val="Tekstkomentarza"/>
    <w:uiPriority w:val="99"/>
    <w:semiHidden/>
    <w:rsid w:val="006258CD"/>
    <w:rPr>
      <w:rFonts w:ascii="Arial" w:eastAsia="Times New Roman" w:hAnsi="Arial"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6258CD"/>
    <w:rPr>
      <w:b/>
      <w:bCs/>
    </w:rPr>
  </w:style>
  <w:style w:type="character" w:customStyle="1" w:styleId="TematkomentarzaZnak">
    <w:name w:val="Temat komentarza Znak"/>
    <w:basedOn w:val="TekstkomentarzaZnak"/>
    <w:link w:val="Tematkomentarza"/>
    <w:uiPriority w:val="99"/>
    <w:semiHidden/>
    <w:rsid w:val="006258CD"/>
    <w:rPr>
      <w:rFonts w:ascii="Arial" w:eastAsia="Times New Roman" w:hAnsi="Arial" w:cs="Arial"/>
      <w:b/>
      <w:bCs/>
      <w:sz w:val="20"/>
      <w:szCs w:val="20"/>
      <w:lang w:eastAsia="pl-PL"/>
    </w:rPr>
  </w:style>
  <w:style w:type="paragraph" w:styleId="Tekstdymka">
    <w:name w:val="Balloon Text"/>
    <w:basedOn w:val="Normalny"/>
    <w:link w:val="TekstdymkaZnak"/>
    <w:uiPriority w:val="99"/>
    <w:semiHidden/>
    <w:unhideWhenUsed/>
    <w:rsid w:val="006258CD"/>
    <w:rPr>
      <w:rFonts w:ascii="Tahoma" w:hAnsi="Tahoma" w:cs="Tahoma"/>
      <w:sz w:val="16"/>
      <w:szCs w:val="16"/>
    </w:rPr>
  </w:style>
  <w:style w:type="character" w:customStyle="1" w:styleId="TekstdymkaZnak">
    <w:name w:val="Tekst dymka Znak"/>
    <w:basedOn w:val="Domylnaczcionkaakapitu"/>
    <w:link w:val="Tekstdymka"/>
    <w:uiPriority w:val="99"/>
    <w:semiHidden/>
    <w:rsid w:val="006258CD"/>
    <w:rPr>
      <w:rFonts w:ascii="Tahoma" w:eastAsia="Times New Roman" w:hAnsi="Tahoma" w:cs="Tahoma"/>
      <w:sz w:val="16"/>
      <w:szCs w:val="16"/>
      <w:lang w:eastAsia="pl-PL"/>
    </w:rPr>
  </w:style>
  <w:style w:type="character" w:customStyle="1" w:styleId="Teksttreci">
    <w:name w:val="Tekst treści_"/>
    <w:basedOn w:val="Domylnaczcionkaakapitu"/>
    <w:link w:val="Teksttreci0"/>
    <w:rsid w:val="002E2018"/>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2E2018"/>
    <w:pPr>
      <w:widowControl w:val="0"/>
      <w:shd w:val="clear" w:color="auto" w:fill="FFFFFF"/>
      <w:spacing w:line="276" w:lineRule="auto"/>
      <w:ind w:firstLine="400"/>
      <w:jc w:val="both"/>
    </w:pPr>
    <w:rPr>
      <w:rFonts w:ascii="Times New Roman" w:hAnsi="Times New Roman" w:cs="Times New Roman"/>
      <w:sz w:val="22"/>
      <w:szCs w:val="22"/>
      <w:lang w:eastAsia="en-US"/>
    </w:rPr>
  </w:style>
  <w:style w:type="paragraph" w:styleId="Tekstprzypisukocowego">
    <w:name w:val="endnote text"/>
    <w:basedOn w:val="Normalny"/>
    <w:link w:val="TekstprzypisukocowegoZnak"/>
    <w:uiPriority w:val="99"/>
    <w:semiHidden/>
    <w:unhideWhenUsed/>
    <w:rsid w:val="004930C3"/>
    <w:rPr>
      <w:sz w:val="20"/>
    </w:rPr>
  </w:style>
  <w:style w:type="character" w:customStyle="1" w:styleId="TekstprzypisukocowegoZnak">
    <w:name w:val="Tekst przypisu końcowego Znak"/>
    <w:basedOn w:val="Domylnaczcionkaakapitu"/>
    <w:link w:val="Tekstprzypisukocowego"/>
    <w:uiPriority w:val="99"/>
    <w:semiHidden/>
    <w:rsid w:val="004930C3"/>
    <w:rPr>
      <w:rFonts w:ascii="Arial" w:eastAsia="Times New Roman" w:hAnsi="Arial" w:cs="Arial"/>
      <w:sz w:val="20"/>
      <w:szCs w:val="20"/>
      <w:lang w:eastAsia="pl-PL"/>
    </w:rPr>
  </w:style>
  <w:style w:type="character" w:styleId="Odwoanieprzypisukocowego">
    <w:name w:val="endnote reference"/>
    <w:basedOn w:val="Domylnaczcionkaakapitu"/>
    <w:uiPriority w:val="99"/>
    <w:semiHidden/>
    <w:unhideWhenUsed/>
    <w:rsid w:val="004930C3"/>
    <w:rPr>
      <w:vertAlign w:val="superscript"/>
    </w:rPr>
  </w:style>
  <w:style w:type="paragraph" w:styleId="NormalnyWeb">
    <w:name w:val="Normal (Web)"/>
    <w:basedOn w:val="Normalny"/>
    <w:uiPriority w:val="99"/>
    <w:semiHidden/>
    <w:unhideWhenUsed/>
    <w:rsid w:val="009F695E"/>
    <w:pPr>
      <w:spacing w:before="100" w:beforeAutospacing="1" w:after="100" w:afterAutospacing="1"/>
    </w:pPr>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215800">
      <w:bodyDiv w:val="1"/>
      <w:marLeft w:val="0"/>
      <w:marRight w:val="0"/>
      <w:marTop w:val="0"/>
      <w:marBottom w:val="0"/>
      <w:divBdr>
        <w:top w:val="none" w:sz="0" w:space="0" w:color="auto"/>
        <w:left w:val="none" w:sz="0" w:space="0" w:color="auto"/>
        <w:bottom w:val="none" w:sz="0" w:space="0" w:color="auto"/>
        <w:right w:val="none" w:sz="0" w:space="0" w:color="auto"/>
      </w:divBdr>
      <w:divsChild>
        <w:div w:id="1171526134">
          <w:marLeft w:val="0"/>
          <w:marRight w:val="0"/>
          <w:marTop w:val="240"/>
          <w:marBottom w:val="0"/>
          <w:divBdr>
            <w:top w:val="none" w:sz="0" w:space="0" w:color="auto"/>
            <w:left w:val="none" w:sz="0" w:space="0" w:color="auto"/>
            <w:bottom w:val="none" w:sz="0" w:space="0" w:color="auto"/>
            <w:right w:val="none" w:sz="0" w:space="0" w:color="auto"/>
          </w:divBdr>
        </w:div>
        <w:div w:id="529226162">
          <w:marLeft w:val="0"/>
          <w:marRight w:val="0"/>
          <w:marTop w:val="240"/>
          <w:marBottom w:val="0"/>
          <w:divBdr>
            <w:top w:val="none" w:sz="0" w:space="0" w:color="auto"/>
            <w:left w:val="none" w:sz="0" w:space="0" w:color="auto"/>
            <w:bottom w:val="none" w:sz="0" w:space="0" w:color="auto"/>
            <w:right w:val="none" w:sz="0" w:space="0" w:color="auto"/>
          </w:divBdr>
        </w:div>
      </w:divsChild>
    </w:div>
    <w:div w:id="670527418">
      <w:bodyDiv w:val="1"/>
      <w:marLeft w:val="0"/>
      <w:marRight w:val="0"/>
      <w:marTop w:val="0"/>
      <w:marBottom w:val="0"/>
      <w:divBdr>
        <w:top w:val="none" w:sz="0" w:space="0" w:color="auto"/>
        <w:left w:val="none" w:sz="0" w:space="0" w:color="auto"/>
        <w:bottom w:val="none" w:sz="0" w:space="0" w:color="auto"/>
        <w:right w:val="none" w:sz="0" w:space="0" w:color="auto"/>
      </w:divBdr>
    </w:div>
    <w:div w:id="1458521874">
      <w:bodyDiv w:val="1"/>
      <w:marLeft w:val="0"/>
      <w:marRight w:val="0"/>
      <w:marTop w:val="0"/>
      <w:marBottom w:val="0"/>
      <w:divBdr>
        <w:top w:val="none" w:sz="0" w:space="0" w:color="auto"/>
        <w:left w:val="none" w:sz="0" w:space="0" w:color="auto"/>
        <w:bottom w:val="none" w:sz="0" w:space="0" w:color="auto"/>
        <w:right w:val="none" w:sz="0" w:space="0" w:color="auto"/>
      </w:divBdr>
      <w:divsChild>
        <w:div w:id="9453134">
          <w:marLeft w:val="0"/>
          <w:marRight w:val="0"/>
          <w:marTop w:val="240"/>
          <w:marBottom w:val="0"/>
          <w:divBdr>
            <w:top w:val="none" w:sz="0" w:space="0" w:color="auto"/>
            <w:left w:val="none" w:sz="0" w:space="0" w:color="auto"/>
            <w:bottom w:val="none" w:sz="0" w:space="0" w:color="auto"/>
            <w:right w:val="none" w:sz="0" w:space="0" w:color="auto"/>
          </w:divBdr>
        </w:div>
        <w:div w:id="128951318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5F8E25-3C8D-43F2-8B8C-766BEF98E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1484</TotalTime>
  <Pages>9</Pages>
  <Words>4719</Words>
  <Characters>28316</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Milena Mroczkowska</dc:creator>
  <cp:lastModifiedBy>Marciniak Katarzyna</cp:lastModifiedBy>
  <cp:revision>38</cp:revision>
  <cp:lastPrinted>2026-07-06T10:49:00Z</cp:lastPrinted>
  <dcterms:created xsi:type="dcterms:W3CDTF">2026-06-19T07:46:00Z</dcterms:created>
  <dcterms:modified xsi:type="dcterms:W3CDTF">2026-07-07T06:22:00Z</dcterms:modified>
</cp:coreProperties>
</file>